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24E46" w14:textId="46B88BD9" w:rsidR="00CA18EC" w:rsidRPr="00CB1751" w:rsidRDefault="00274871" w:rsidP="00D267BC">
      <w:pPr>
        <w:jc w:val="both"/>
        <w:rPr>
          <w:rFonts w:asciiTheme="minorHAnsi" w:hAnsiTheme="minorHAnsi"/>
          <w:b/>
          <w:color w:val="000000" w:themeColor="text1"/>
          <w:u w:val="single"/>
        </w:rPr>
      </w:pPr>
      <w:r w:rsidRPr="00CB1751">
        <w:rPr>
          <w:rFonts w:asciiTheme="minorHAnsi" w:hAnsiTheme="minorHAnsi"/>
          <w:b/>
          <w:color w:val="000000" w:themeColor="text1"/>
          <w:u w:val="single"/>
        </w:rPr>
        <w:t>Interview Protocol</w:t>
      </w:r>
      <w:r w:rsidRPr="00CB1751">
        <w:rPr>
          <w:rFonts w:asciiTheme="minorHAnsi" w:hAnsiTheme="minorHAnsi"/>
          <w:b/>
          <w:color w:val="000000" w:themeColor="text1"/>
        </w:rPr>
        <w:t xml:space="preserve">: </w:t>
      </w:r>
      <w:r w:rsidRPr="00CB1751">
        <w:rPr>
          <w:rFonts w:asciiTheme="minorHAnsi" w:eastAsia="Times New Roman" w:hAnsiTheme="minorHAnsi"/>
          <w:color w:val="000000" w:themeColor="text1"/>
        </w:rPr>
        <w:t>W</w:t>
      </w:r>
      <w:r w:rsidRPr="00274871">
        <w:rPr>
          <w:rFonts w:asciiTheme="minorHAnsi" w:eastAsia="Times New Roman" w:hAnsiTheme="minorHAnsi"/>
          <w:color w:val="000000" w:themeColor="text1"/>
        </w:rPr>
        <w:t>hy faculty grade the way they do</w:t>
      </w:r>
      <w:r w:rsidRPr="00CB1751">
        <w:rPr>
          <w:rFonts w:asciiTheme="minorHAnsi" w:eastAsia="Times New Roman" w:hAnsiTheme="minorHAnsi"/>
          <w:color w:val="000000" w:themeColor="text1"/>
        </w:rPr>
        <w:t>?</w:t>
      </w:r>
    </w:p>
    <w:p w14:paraId="3061A028" w14:textId="77777777" w:rsidR="00B33A34" w:rsidRPr="00CB1751" w:rsidRDefault="00B33A34" w:rsidP="00D267BC">
      <w:pPr>
        <w:jc w:val="both"/>
        <w:rPr>
          <w:rFonts w:asciiTheme="minorHAnsi" w:hAnsiTheme="minorHAnsi"/>
          <w:b/>
          <w:color w:val="000000" w:themeColor="text1"/>
          <w:u w:val="single"/>
        </w:rPr>
      </w:pPr>
    </w:p>
    <w:p w14:paraId="2C49F85F" w14:textId="340CCBE7" w:rsidR="00B33A34" w:rsidRPr="00CB1751" w:rsidRDefault="008A229A" w:rsidP="00D267BC">
      <w:pPr>
        <w:jc w:val="both"/>
        <w:rPr>
          <w:rFonts w:asciiTheme="minorHAnsi" w:hAnsiTheme="minorHAnsi"/>
          <w:color w:val="000000" w:themeColor="text1"/>
        </w:rPr>
      </w:pPr>
      <w:r w:rsidRPr="00CB1751">
        <w:rPr>
          <w:rFonts w:asciiTheme="minorHAnsi" w:hAnsiTheme="minorHAnsi"/>
          <w:color w:val="000000" w:themeColor="text1"/>
        </w:rPr>
        <w:t xml:space="preserve"># Plan is to do </w:t>
      </w:r>
      <w:r w:rsidR="00274871" w:rsidRPr="00CB1751">
        <w:rPr>
          <w:rFonts w:asciiTheme="minorHAnsi" w:hAnsiTheme="minorHAnsi"/>
          <w:color w:val="000000" w:themeColor="text1"/>
        </w:rPr>
        <w:t>a 20-minute</w:t>
      </w:r>
      <w:r w:rsidR="00B33A34" w:rsidRPr="00CB1751">
        <w:rPr>
          <w:rFonts w:asciiTheme="minorHAnsi" w:hAnsiTheme="minorHAnsi"/>
          <w:color w:val="000000" w:themeColor="text1"/>
        </w:rPr>
        <w:t xml:space="preserve"> individual interview sessions with </w:t>
      </w:r>
      <w:r w:rsidR="00274871" w:rsidRPr="00CB1751">
        <w:rPr>
          <w:rFonts w:asciiTheme="minorHAnsi" w:hAnsiTheme="minorHAnsi"/>
          <w:color w:val="000000" w:themeColor="text1"/>
        </w:rPr>
        <w:t>a faculty member</w:t>
      </w:r>
      <w:r w:rsidR="00B33A34" w:rsidRPr="00CB1751">
        <w:rPr>
          <w:rFonts w:asciiTheme="minorHAnsi" w:hAnsiTheme="minorHAnsi"/>
          <w:color w:val="000000" w:themeColor="text1"/>
        </w:rPr>
        <w:t xml:space="preserve">. </w:t>
      </w:r>
    </w:p>
    <w:p w14:paraId="2CCA262F" w14:textId="77777777" w:rsidR="000B3FE9" w:rsidRPr="00CB1751" w:rsidRDefault="000B3FE9" w:rsidP="00D267BC">
      <w:pPr>
        <w:jc w:val="both"/>
        <w:rPr>
          <w:rFonts w:asciiTheme="minorHAnsi" w:hAnsiTheme="minorHAnsi"/>
          <w:color w:val="000000" w:themeColor="text1"/>
        </w:rPr>
      </w:pPr>
    </w:p>
    <w:p w14:paraId="6227B276" w14:textId="4A6174A4" w:rsidR="000B3FE9" w:rsidRPr="00CB1751" w:rsidRDefault="000B3FE9" w:rsidP="00D267BC">
      <w:pPr>
        <w:jc w:val="both"/>
        <w:rPr>
          <w:rFonts w:asciiTheme="minorHAnsi" w:hAnsiTheme="minorHAnsi"/>
          <w:b/>
          <w:color w:val="000000" w:themeColor="text1"/>
        </w:rPr>
      </w:pPr>
      <w:r w:rsidRPr="00CB1751">
        <w:rPr>
          <w:rFonts w:asciiTheme="minorHAnsi" w:hAnsiTheme="minorHAnsi"/>
          <w:b/>
          <w:color w:val="000000" w:themeColor="text1"/>
        </w:rPr>
        <w:t xml:space="preserve">Materials and </w:t>
      </w:r>
      <w:r w:rsidR="00274871" w:rsidRPr="00CB1751">
        <w:rPr>
          <w:rFonts w:asciiTheme="minorHAnsi" w:hAnsiTheme="minorHAnsi"/>
          <w:b/>
          <w:color w:val="000000" w:themeColor="text1"/>
        </w:rPr>
        <w:t>Equipment</w:t>
      </w:r>
      <w:r w:rsidRPr="00CB1751">
        <w:rPr>
          <w:rFonts w:asciiTheme="minorHAnsi" w:hAnsiTheme="minorHAnsi"/>
          <w:b/>
          <w:color w:val="000000" w:themeColor="text1"/>
        </w:rPr>
        <w:t xml:space="preserve">: </w:t>
      </w:r>
    </w:p>
    <w:p w14:paraId="1FCEA8F5" w14:textId="77777777" w:rsidR="000B3FE9" w:rsidRPr="00CB1751" w:rsidRDefault="000B3FE9" w:rsidP="00D267BC">
      <w:pPr>
        <w:pStyle w:val="ListParagraph"/>
        <w:numPr>
          <w:ilvl w:val="0"/>
          <w:numId w:val="1"/>
        </w:numPr>
        <w:jc w:val="both"/>
        <w:rPr>
          <w:rFonts w:asciiTheme="minorHAnsi" w:hAnsiTheme="minorHAnsi"/>
          <w:color w:val="000000" w:themeColor="text1"/>
        </w:rPr>
      </w:pPr>
      <w:r w:rsidRPr="00CB1751">
        <w:rPr>
          <w:rFonts w:asciiTheme="minorHAnsi" w:hAnsiTheme="minorHAnsi"/>
          <w:color w:val="000000" w:themeColor="text1"/>
        </w:rPr>
        <w:t>White boards, Marker pens, Camera with voice recorder</w:t>
      </w:r>
    </w:p>
    <w:p w14:paraId="56347986" w14:textId="77777777" w:rsidR="000B3FE9" w:rsidRPr="00CB1751" w:rsidRDefault="000B3FE9" w:rsidP="00D267BC">
      <w:pPr>
        <w:jc w:val="both"/>
        <w:rPr>
          <w:rFonts w:asciiTheme="minorHAnsi" w:hAnsiTheme="minorHAnsi"/>
          <w:color w:val="000000" w:themeColor="text1"/>
        </w:rPr>
      </w:pPr>
    </w:p>
    <w:p w14:paraId="3626DE33" w14:textId="77777777" w:rsidR="00B234CA" w:rsidRPr="00CB1751" w:rsidRDefault="00B234CA" w:rsidP="00D267BC">
      <w:pPr>
        <w:jc w:val="both"/>
        <w:rPr>
          <w:rFonts w:asciiTheme="minorHAnsi" w:hAnsiTheme="minorHAnsi"/>
          <w:b/>
          <w:color w:val="000000" w:themeColor="text1"/>
        </w:rPr>
      </w:pPr>
      <w:r w:rsidRPr="00CB1751">
        <w:rPr>
          <w:rFonts w:asciiTheme="minorHAnsi" w:hAnsiTheme="minorHAnsi"/>
          <w:b/>
          <w:color w:val="000000" w:themeColor="text1"/>
        </w:rPr>
        <w:t xml:space="preserve">Interview: </w:t>
      </w:r>
    </w:p>
    <w:p w14:paraId="0C27202D" w14:textId="77777777" w:rsidR="00B234CA" w:rsidRPr="00CB1751" w:rsidRDefault="00B234CA" w:rsidP="00D267BC">
      <w:pPr>
        <w:jc w:val="both"/>
        <w:rPr>
          <w:rFonts w:asciiTheme="minorHAnsi" w:hAnsiTheme="minorHAnsi"/>
          <w:color w:val="000000" w:themeColor="text1"/>
        </w:rPr>
      </w:pPr>
    </w:p>
    <w:p w14:paraId="72880F78" w14:textId="6D0E1064" w:rsidR="008A229A" w:rsidRPr="00CB1751" w:rsidRDefault="00B234CA" w:rsidP="00D267BC">
      <w:pPr>
        <w:jc w:val="both"/>
        <w:rPr>
          <w:rFonts w:asciiTheme="minorHAnsi" w:hAnsiTheme="minorHAnsi"/>
          <w:color w:val="000000" w:themeColor="text1"/>
        </w:rPr>
      </w:pPr>
      <w:r w:rsidRPr="00CB1751">
        <w:rPr>
          <w:rFonts w:asciiTheme="minorHAnsi" w:hAnsiTheme="minorHAnsi"/>
          <w:i/>
          <w:color w:val="000000" w:themeColor="text1"/>
        </w:rPr>
        <w:t>Student comes in</w:t>
      </w:r>
      <w:r w:rsidR="00274871" w:rsidRPr="00CB1751">
        <w:rPr>
          <w:rFonts w:asciiTheme="minorHAnsi" w:hAnsiTheme="minorHAnsi"/>
          <w:color w:val="000000" w:themeColor="text1"/>
        </w:rPr>
        <w:t xml:space="preserve"> –    Hello h</w:t>
      </w:r>
      <w:r w:rsidR="008A229A" w:rsidRPr="00CB1751">
        <w:rPr>
          <w:rFonts w:asciiTheme="minorHAnsi" w:hAnsiTheme="minorHAnsi"/>
          <w:color w:val="000000" w:themeColor="text1"/>
        </w:rPr>
        <w:t>ow are you today?</w:t>
      </w:r>
    </w:p>
    <w:p w14:paraId="1F8350B6" w14:textId="0C2CBEFD" w:rsidR="008A229A" w:rsidRPr="00CB1751" w:rsidRDefault="008A229A" w:rsidP="00D267BC">
      <w:pPr>
        <w:ind w:left="1200" w:firstLine="720"/>
        <w:jc w:val="both"/>
        <w:rPr>
          <w:rFonts w:asciiTheme="minorHAnsi" w:hAnsiTheme="minorHAnsi"/>
          <w:color w:val="000000" w:themeColor="text1"/>
        </w:rPr>
      </w:pPr>
      <w:r w:rsidRPr="00CB1751">
        <w:rPr>
          <w:rFonts w:asciiTheme="minorHAnsi" w:hAnsiTheme="minorHAnsi"/>
          <w:color w:val="000000" w:themeColor="text1"/>
        </w:rPr>
        <w:t xml:space="preserve">   I’m </w:t>
      </w:r>
      <w:proofErr w:type="spellStart"/>
      <w:r w:rsidRPr="00CB1751">
        <w:rPr>
          <w:rFonts w:asciiTheme="minorHAnsi" w:hAnsiTheme="minorHAnsi"/>
          <w:color w:val="000000" w:themeColor="text1"/>
        </w:rPr>
        <w:t>Nandana</w:t>
      </w:r>
      <w:proofErr w:type="spellEnd"/>
      <w:r w:rsidRPr="00CB1751">
        <w:rPr>
          <w:rFonts w:asciiTheme="minorHAnsi" w:hAnsiTheme="minorHAnsi"/>
          <w:color w:val="000000" w:themeColor="text1"/>
        </w:rPr>
        <w:t xml:space="preserve"> and you are </w:t>
      </w:r>
      <w:r w:rsidR="00B234CA" w:rsidRPr="00CB1751">
        <w:rPr>
          <w:rFonts w:asciiTheme="minorHAnsi" w:hAnsiTheme="minorHAnsi"/>
          <w:color w:val="000000" w:themeColor="text1"/>
        </w:rPr>
        <w:t xml:space="preserve">welcome </w:t>
      </w:r>
      <w:r w:rsidRPr="00CB1751">
        <w:rPr>
          <w:rFonts w:asciiTheme="minorHAnsi" w:hAnsiTheme="minorHAnsi"/>
          <w:color w:val="000000" w:themeColor="text1"/>
        </w:rPr>
        <w:t xml:space="preserve">to this </w:t>
      </w:r>
      <w:r w:rsidR="00274871" w:rsidRPr="00CB1751">
        <w:rPr>
          <w:rFonts w:asciiTheme="minorHAnsi" w:hAnsiTheme="minorHAnsi"/>
          <w:color w:val="000000" w:themeColor="text1"/>
        </w:rPr>
        <w:t>interview</w:t>
      </w:r>
      <w:r w:rsidRPr="00CB1751">
        <w:rPr>
          <w:rFonts w:asciiTheme="minorHAnsi" w:hAnsiTheme="minorHAnsi"/>
          <w:color w:val="000000" w:themeColor="text1"/>
        </w:rPr>
        <w:t xml:space="preserve"> session and this  </w:t>
      </w:r>
    </w:p>
    <w:p w14:paraId="7E6BD98E" w14:textId="69EAB49B" w:rsidR="008A229A" w:rsidRPr="00CB1751" w:rsidRDefault="008A229A" w:rsidP="00D267BC">
      <w:pPr>
        <w:ind w:left="1200" w:firstLine="720"/>
        <w:jc w:val="both"/>
        <w:rPr>
          <w:rFonts w:asciiTheme="minorHAnsi" w:hAnsiTheme="minorHAnsi"/>
          <w:color w:val="000000" w:themeColor="text1"/>
        </w:rPr>
      </w:pPr>
      <w:r w:rsidRPr="00CB1751">
        <w:rPr>
          <w:rFonts w:asciiTheme="minorHAnsi" w:hAnsiTheme="minorHAnsi"/>
          <w:color w:val="000000" w:themeColor="text1"/>
        </w:rPr>
        <w:t xml:space="preserve">   </w:t>
      </w:r>
      <w:r w:rsidR="00274871" w:rsidRPr="00CB1751">
        <w:rPr>
          <w:rFonts w:asciiTheme="minorHAnsi" w:hAnsiTheme="minorHAnsi"/>
          <w:color w:val="000000" w:themeColor="text1"/>
        </w:rPr>
        <w:t>session will go for about 20</w:t>
      </w:r>
      <w:r w:rsidRPr="00CB1751">
        <w:rPr>
          <w:rFonts w:asciiTheme="minorHAnsi" w:hAnsiTheme="minorHAnsi"/>
          <w:color w:val="000000" w:themeColor="text1"/>
        </w:rPr>
        <w:t xml:space="preserve"> minutes. This </w:t>
      </w:r>
      <w:r w:rsidR="00274871" w:rsidRPr="00CB1751">
        <w:rPr>
          <w:rFonts w:asciiTheme="minorHAnsi" w:hAnsiTheme="minorHAnsi"/>
          <w:color w:val="000000" w:themeColor="text1"/>
        </w:rPr>
        <w:t>interview</w:t>
      </w:r>
      <w:r w:rsidRPr="00CB1751">
        <w:rPr>
          <w:rFonts w:asciiTheme="minorHAnsi" w:hAnsiTheme="minorHAnsi"/>
          <w:color w:val="000000" w:themeColor="text1"/>
        </w:rPr>
        <w:t xml:space="preserve"> </w:t>
      </w:r>
      <w:r w:rsidR="00274871" w:rsidRPr="00CB1751">
        <w:rPr>
          <w:rFonts w:asciiTheme="minorHAnsi" w:hAnsiTheme="minorHAnsi"/>
          <w:color w:val="000000" w:themeColor="text1"/>
        </w:rPr>
        <w:t>s</w:t>
      </w:r>
      <w:r w:rsidRPr="00CB1751">
        <w:rPr>
          <w:rFonts w:asciiTheme="minorHAnsi" w:hAnsiTheme="minorHAnsi"/>
          <w:color w:val="000000" w:themeColor="text1"/>
        </w:rPr>
        <w:t xml:space="preserve">ession will be </w:t>
      </w:r>
    </w:p>
    <w:p w14:paraId="757E3D5E" w14:textId="0FEF08DB" w:rsidR="008A229A" w:rsidRPr="00CB1751" w:rsidRDefault="008A229A" w:rsidP="00D267BC">
      <w:pPr>
        <w:ind w:left="1200" w:firstLine="720"/>
        <w:jc w:val="both"/>
        <w:rPr>
          <w:rFonts w:asciiTheme="minorHAnsi" w:hAnsiTheme="minorHAnsi"/>
          <w:color w:val="000000" w:themeColor="text1"/>
        </w:rPr>
      </w:pPr>
      <w:r w:rsidRPr="00CB1751">
        <w:rPr>
          <w:rFonts w:asciiTheme="minorHAnsi" w:hAnsiTheme="minorHAnsi"/>
          <w:color w:val="000000" w:themeColor="text1"/>
        </w:rPr>
        <w:t xml:space="preserve">   video and voice recorded for </w:t>
      </w:r>
      <w:r w:rsidR="00274871" w:rsidRPr="00CB1751">
        <w:rPr>
          <w:rFonts w:asciiTheme="minorHAnsi" w:hAnsiTheme="minorHAnsi"/>
          <w:color w:val="000000" w:themeColor="text1"/>
        </w:rPr>
        <w:t>further review</w:t>
      </w:r>
      <w:r w:rsidRPr="00CB1751">
        <w:rPr>
          <w:rFonts w:asciiTheme="minorHAnsi" w:hAnsiTheme="minorHAnsi"/>
          <w:color w:val="000000" w:themeColor="text1"/>
        </w:rPr>
        <w:t xml:space="preserve"> purposes. We won’t publish </w:t>
      </w:r>
    </w:p>
    <w:p w14:paraId="249107D9" w14:textId="43AB87EB" w:rsidR="008A229A" w:rsidRPr="00CB1751" w:rsidRDefault="008A229A" w:rsidP="00D267BC">
      <w:pPr>
        <w:ind w:left="1200" w:firstLine="720"/>
        <w:jc w:val="both"/>
        <w:rPr>
          <w:rFonts w:asciiTheme="minorHAnsi" w:hAnsiTheme="minorHAnsi"/>
          <w:color w:val="000000" w:themeColor="text1"/>
        </w:rPr>
      </w:pPr>
      <w:r w:rsidRPr="00CB1751">
        <w:rPr>
          <w:rFonts w:asciiTheme="minorHAnsi" w:hAnsiTheme="minorHAnsi"/>
          <w:color w:val="000000" w:themeColor="text1"/>
        </w:rPr>
        <w:t xml:space="preserve">   your information anywhere and we will keep your privacy.</w:t>
      </w:r>
    </w:p>
    <w:p w14:paraId="5022D615" w14:textId="77777777" w:rsidR="00B234CA" w:rsidRPr="00CB1751" w:rsidRDefault="00B234CA" w:rsidP="00D267BC">
      <w:pPr>
        <w:jc w:val="both"/>
        <w:rPr>
          <w:rFonts w:asciiTheme="minorHAnsi" w:hAnsiTheme="minorHAnsi"/>
          <w:color w:val="000000" w:themeColor="text1"/>
        </w:rPr>
      </w:pPr>
    </w:p>
    <w:p w14:paraId="21297D27" w14:textId="32ED2148" w:rsidR="008A229A" w:rsidRPr="00CB1751" w:rsidRDefault="008A229A" w:rsidP="00D267BC">
      <w:pPr>
        <w:jc w:val="both"/>
        <w:rPr>
          <w:rFonts w:asciiTheme="minorHAnsi" w:hAnsiTheme="minorHAnsi"/>
          <w:color w:val="000000" w:themeColor="text1"/>
        </w:rPr>
      </w:pPr>
      <w:r w:rsidRPr="00CB1751">
        <w:rPr>
          <w:rFonts w:asciiTheme="minorHAnsi" w:hAnsiTheme="minorHAnsi"/>
          <w:color w:val="000000" w:themeColor="text1"/>
        </w:rPr>
        <w:t xml:space="preserve">Sign consent form –   </w:t>
      </w:r>
      <w:r w:rsidR="00274871" w:rsidRPr="00CB1751">
        <w:rPr>
          <w:rFonts w:asciiTheme="minorHAnsi" w:hAnsiTheme="minorHAnsi"/>
          <w:i/>
          <w:color w:val="000000" w:themeColor="text1"/>
        </w:rPr>
        <w:t>If I had any.</w:t>
      </w:r>
    </w:p>
    <w:p w14:paraId="09FD2863" w14:textId="500303F4" w:rsidR="008A229A" w:rsidRPr="00CB1751" w:rsidRDefault="008A229A" w:rsidP="00D267BC">
      <w:pPr>
        <w:jc w:val="both"/>
        <w:rPr>
          <w:rFonts w:asciiTheme="minorHAnsi" w:hAnsiTheme="minorHAnsi"/>
          <w:color w:val="000000" w:themeColor="text1"/>
        </w:rPr>
      </w:pPr>
    </w:p>
    <w:p w14:paraId="7A7AD3C8" w14:textId="77777777" w:rsidR="008A229A" w:rsidRPr="00CB1751" w:rsidRDefault="008A229A" w:rsidP="00D267BC">
      <w:pPr>
        <w:jc w:val="both"/>
        <w:rPr>
          <w:rFonts w:asciiTheme="minorHAnsi" w:hAnsiTheme="minorHAnsi"/>
          <w:b/>
          <w:color w:val="000000" w:themeColor="text1"/>
        </w:rPr>
      </w:pPr>
      <w:r w:rsidRPr="00CB1751">
        <w:rPr>
          <w:rFonts w:asciiTheme="minorHAnsi" w:hAnsiTheme="minorHAnsi"/>
          <w:b/>
          <w:color w:val="000000" w:themeColor="text1"/>
        </w:rPr>
        <w:t xml:space="preserve">Let me go ahead and turn on the camera and voice recorder. </w:t>
      </w:r>
    </w:p>
    <w:p w14:paraId="551BA8D9" w14:textId="77777777" w:rsidR="008A229A" w:rsidRPr="00CB1751" w:rsidRDefault="008A229A" w:rsidP="00D267BC">
      <w:pPr>
        <w:jc w:val="both"/>
        <w:rPr>
          <w:rFonts w:asciiTheme="minorHAnsi" w:hAnsiTheme="minorHAnsi"/>
          <w:color w:val="000000" w:themeColor="text1"/>
        </w:rPr>
      </w:pPr>
    </w:p>
    <w:p w14:paraId="268A1252" w14:textId="77777777" w:rsidR="008A229A" w:rsidRPr="00CB1751" w:rsidRDefault="008A229A" w:rsidP="00D267BC">
      <w:pPr>
        <w:jc w:val="both"/>
        <w:rPr>
          <w:rFonts w:asciiTheme="minorHAnsi" w:hAnsiTheme="minorHAnsi"/>
          <w:b/>
          <w:color w:val="000000" w:themeColor="text1"/>
        </w:rPr>
      </w:pPr>
    </w:p>
    <w:p w14:paraId="44D4BA2C" w14:textId="77777777" w:rsidR="008A229A" w:rsidRPr="00CB1751" w:rsidRDefault="008A229A" w:rsidP="00D267BC">
      <w:pPr>
        <w:jc w:val="both"/>
        <w:rPr>
          <w:rFonts w:asciiTheme="minorHAnsi" w:hAnsiTheme="minorHAnsi"/>
          <w:b/>
          <w:color w:val="000000" w:themeColor="text1"/>
        </w:rPr>
      </w:pPr>
      <w:r w:rsidRPr="00CB1751">
        <w:rPr>
          <w:rFonts w:asciiTheme="minorHAnsi" w:hAnsiTheme="minorHAnsi"/>
          <w:b/>
          <w:color w:val="000000" w:themeColor="text1"/>
        </w:rPr>
        <w:t>Introduction:</w:t>
      </w:r>
    </w:p>
    <w:p w14:paraId="2FF6FD88" w14:textId="77777777" w:rsidR="008A229A" w:rsidRPr="00CB1751" w:rsidRDefault="008A229A" w:rsidP="00D267BC">
      <w:pPr>
        <w:jc w:val="both"/>
        <w:rPr>
          <w:rFonts w:asciiTheme="minorHAnsi" w:hAnsiTheme="minorHAnsi"/>
          <w:b/>
          <w:color w:val="000000" w:themeColor="text1"/>
        </w:rPr>
      </w:pPr>
    </w:p>
    <w:p w14:paraId="5F969547" w14:textId="7677E96A" w:rsidR="008A229A" w:rsidRPr="00CB1751" w:rsidRDefault="008A229A" w:rsidP="00D267BC">
      <w:pPr>
        <w:widowControl w:val="0"/>
        <w:autoSpaceDE w:val="0"/>
        <w:autoSpaceDN w:val="0"/>
        <w:adjustRightInd w:val="0"/>
        <w:spacing w:after="240"/>
        <w:jc w:val="both"/>
        <w:rPr>
          <w:rFonts w:asciiTheme="minorHAnsi" w:hAnsiTheme="minorHAnsi"/>
          <w:color w:val="000000" w:themeColor="text1"/>
        </w:rPr>
      </w:pPr>
      <w:r w:rsidRPr="00CB1751">
        <w:rPr>
          <w:rFonts w:asciiTheme="minorHAnsi" w:hAnsiTheme="minorHAnsi"/>
          <w:color w:val="000000" w:themeColor="text1"/>
        </w:rPr>
        <w:t xml:space="preserve">Let me introduce my self before we get started, I’m </w:t>
      </w:r>
      <w:proofErr w:type="spellStart"/>
      <w:r w:rsidRPr="00CB1751">
        <w:rPr>
          <w:rFonts w:asciiTheme="minorHAnsi" w:hAnsiTheme="minorHAnsi"/>
          <w:color w:val="000000" w:themeColor="text1"/>
        </w:rPr>
        <w:t>Nandana</w:t>
      </w:r>
      <w:proofErr w:type="spellEnd"/>
      <w:r w:rsidRPr="00CB1751">
        <w:rPr>
          <w:rFonts w:asciiTheme="minorHAnsi" w:hAnsiTheme="minorHAnsi"/>
          <w:color w:val="000000" w:themeColor="text1"/>
        </w:rPr>
        <w:t xml:space="preserve">, a fourth year graduate student from the physics education research group. The goal of this project is to see how you understand the concepts related to problems and what mechanisms you use to solve the problem but not to get a final answer or a number. </w:t>
      </w:r>
    </w:p>
    <w:p w14:paraId="24F4C2F7" w14:textId="159F4F7D" w:rsidR="008A229A" w:rsidRPr="00CB1751" w:rsidRDefault="008A229A" w:rsidP="00D267BC">
      <w:pPr>
        <w:widowControl w:val="0"/>
        <w:autoSpaceDE w:val="0"/>
        <w:autoSpaceDN w:val="0"/>
        <w:adjustRightInd w:val="0"/>
        <w:spacing w:after="240"/>
        <w:jc w:val="both"/>
        <w:rPr>
          <w:rFonts w:asciiTheme="minorHAnsi" w:hAnsiTheme="minorHAnsi"/>
          <w:color w:val="000000" w:themeColor="text1"/>
        </w:rPr>
      </w:pPr>
      <w:r w:rsidRPr="00CB1751">
        <w:rPr>
          <w:rFonts w:asciiTheme="minorHAnsi" w:hAnsiTheme="minorHAnsi"/>
          <w:color w:val="000000" w:themeColor="text1"/>
        </w:rPr>
        <w:t xml:space="preserve">Today I invited you to work on few physics problems and these are based on E&amp;M 1 syllabus. Importantly there is no relation between this interview and E&amp;M 1 course or any of your future courses. So you won’t be penalized for any of the mistakes if you happen to make any during this session. </w:t>
      </w:r>
    </w:p>
    <w:p w14:paraId="42DC9D33" w14:textId="145086B8" w:rsidR="008A229A" w:rsidRPr="00CB1751" w:rsidRDefault="008A229A" w:rsidP="00D267BC">
      <w:pPr>
        <w:jc w:val="both"/>
        <w:rPr>
          <w:rFonts w:asciiTheme="minorHAnsi" w:hAnsiTheme="minorHAnsi"/>
          <w:color w:val="000000" w:themeColor="text1"/>
        </w:rPr>
      </w:pPr>
    </w:p>
    <w:p w14:paraId="1BAB4FB1" w14:textId="77777777" w:rsidR="008A229A" w:rsidRPr="00CB1751" w:rsidRDefault="008A229A" w:rsidP="00D267BC">
      <w:pPr>
        <w:pStyle w:val="ListParagraph"/>
        <w:ind w:left="1080"/>
        <w:jc w:val="both"/>
        <w:rPr>
          <w:rFonts w:asciiTheme="minorHAnsi" w:hAnsiTheme="minorHAnsi"/>
          <w:color w:val="000000" w:themeColor="text1"/>
        </w:rPr>
      </w:pPr>
    </w:p>
    <w:p w14:paraId="6B6CB7D1" w14:textId="77777777" w:rsidR="008A229A" w:rsidRPr="00CB1751" w:rsidRDefault="008A229A" w:rsidP="00D267BC">
      <w:pPr>
        <w:jc w:val="both"/>
        <w:rPr>
          <w:rFonts w:asciiTheme="minorHAnsi" w:hAnsiTheme="minorHAnsi"/>
          <w:color w:val="000000" w:themeColor="text1"/>
        </w:rPr>
      </w:pPr>
    </w:p>
    <w:p w14:paraId="79D8D24B" w14:textId="77777777" w:rsidR="008A229A" w:rsidRPr="00CB1751" w:rsidRDefault="008A229A" w:rsidP="00D267BC">
      <w:pPr>
        <w:jc w:val="both"/>
        <w:rPr>
          <w:rFonts w:asciiTheme="minorHAnsi" w:hAnsiTheme="minorHAnsi"/>
          <w:color w:val="000000" w:themeColor="text1"/>
        </w:rPr>
      </w:pPr>
    </w:p>
    <w:p w14:paraId="3064D294" w14:textId="77777777" w:rsidR="008A229A" w:rsidRPr="00CB1751" w:rsidRDefault="008A229A" w:rsidP="00D267BC">
      <w:pPr>
        <w:pStyle w:val="ListParagraph"/>
        <w:jc w:val="both"/>
        <w:rPr>
          <w:rFonts w:asciiTheme="minorHAnsi" w:hAnsiTheme="minorHAnsi"/>
          <w:color w:val="000000" w:themeColor="text1"/>
        </w:rPr>
      </w:pPr>
    </w:p>
    <w:p w14:paraId="785257BF" w14:textId="77777777" w:rsidR="008A229A" w:rsidRPr="00CB1751" w:rsidRDefault="008A229A" w:rsidP="00D267BC">
      <w:pPr>
        <w:jc w:val="both"/>
        <w:rPr>
          <w:rFonts w:asciiTheme="minorHAnsi" w:hAnsiTheme="minorHAnsi"/>
          <w:color w:val="000000" w:themeColor="text1"/>
        </w:rPr>
      </w:pPr>
    </w:p>
    <w:p w14:paraId="57FE8C1F" w14:textId="77777777" w:rsidR="00274871" w:rsidRPr="00CB1751" w:rsidRDefault="00274871" w:rsidP="00D267BC">
      <w:pPr>
        <w:jc w:val="both"/>
        <w:rPr>
          <w:rFonts w:asciiTheme="minorHAnsi" w:hAnsiTheme="minorHAnsi"/>
          <w:color w:val="000000" w:themeColor="text1"/>
        </w:rPr>
      </w:pPr>
    </w:p>
    <w:p w14:paraId="6C5ACD80" w14:textId="77777777" w:rsidR="00274871" w:rsidRPr="0027487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Monday, September 10</w:t>
      </w:r>
    </w:p>
    <w:p w14:paraId="728A97BD" w14:textId="77777777" w:rsidR="00274871" w:rsidRPr="00274871" w:rsidRDefault="00274871" w:rsidP="00D267BC">
      <w:pPr>
        <w:shd w:val="clear" w:color="auto" w:fill="FFFFFF"/>
        <w:jc w:val="both"/>
        <w:rPr>
          <w:rFonts w:asciiTheme="minorHAnsi" w:eastAsia="Times New Roman" w:hAnsiTheme="minorHAnsi"/>
          <w:color w:val="000000" w:themeColor="text1"/>
        </w:rPr>
      </w:pPr>
      <w:r w:rsidRPr="00CB1751">
        <w:rPr>
          <w:rFonts w:ascii="SimSun" w:eastAsia="SimSun" w:hAnsi="SimSun" w:cs="SimSun"/>
          <w:color w:val="000000" w:themeColor="text1"/>
        </w:rPr>
        <w:t></w:t>
      </w:r>
    </w:p>
    <w:p w14:paraId="2D541A94"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 xml:space="preserve">Description: </w:t>
      </w:r>
      <w:r w:rsidRPr="00274871">
        <w:rPr>
          <w:rFonts w:asciiTheme="minorHAnsi" w:eastAsia="Times New Roman" w:hAnsiTheme="minorHAnsi"/>
          <w:color w:val="000000" w:themeColor="text1"/>
        </w:rPr>
        <w:t xml:space="preserve">Conduct a practice interview on the topic of why faculty grade the way they do. You should conduct this interview on a faculty member (current or past). Try to use a different style than the one for the "Balls" interview. </w:t>
      </w:r>
    </w:p>
    <w:p w14:paraId="3EB1BA84"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p>
    <w:p w14:paraId="434D251B"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To prepare for your interview: * Think to yourself about why faculty choose the grading schemes that they do. </w:t>
      </w:r>
    </w:p>
    <w:p w14:paraId="5A3B03B0"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Write a protocol around this topic. Aim for 20 minutes.</w:t>
      </w:r>
    </w:p>
    <w:p w14:paraId="75ED6B91"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 * Solicit a faculty member to be interviewed. You should pick someone who isn't Ellie.</w:t>
      </w:r>
    </w:p>
    <w:p w14:paraId="511B3224"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 * Decide if you want to record the interview (e.g. on your phone) for later review. </w:t>
      </w:r>
    </w:p>
    <w:p w14:paraId="3925D011"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After your interview * Immediately write down what happened. * Reflect on trying to use a different interviewing style than your native one. </w:t>
      </w:r>
    </w:p>
    <w:p w14:paraId="2FB6C3E6"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Reflect on your protocol: too long? too short? too focused? too nebulous? Fix your protocol. * Did you pay adequate attention to the emotional state of your interviewee?</w:t>
      </w:r>
    </w:p>
    <w:p w14:paraId="5E562F93"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 * How, if at all, were your interviewee's ideas different than your own? </w:t>
      </w:r>
    </w:p>
    <w:p w14:paraId="6A8DDD46"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 How, if at all, did you coax your interviewee to give you more details? </w:t>
      </w:r>
    </w:p>
    <w:p w14:paraId="37B0078F" w14:textId="77777777" w:rsidR="00274871" w:rsidRPr="00CB1751" w:rsidRDefault="00274871" w:rsidP="00D267BC">
      <w:pPr>
        <w:shd w:val="clear" w:color="auto" w:fill="FFFFFF"/>
        <w:spacing w:line="240" w:lineRule="atLeast"/>
        <w:jc w:val="both"/>
        <w:rPr>
          <w:rFonts w:asciiTheme="minorHAnsi" w:eastAsia="Times New Roman" w:hAnsiTheme="minorHAnsi"/>
          <w:color w:val="000000" w:themeColor="text1"/>
        </w:rPr>
      </w:pPr>
    </w:p>
    <w:p w14:paraId="49EC31C2" w14:textId="5F6EC608" w:rsidR="00274871" w:rsidRPr="00274871" w:rsidRDefault="00274871" w:rsidP="00D267BC">
      <w:pPr>
        <w:shd w:val="clear" w:color="auto" w:fill="FFFFFF"/>
        <w:spacing w:line="240" w:lineRule="atLeast"/>
        <w:jc w:val="both"/>
        <w:rPr>
          <w:rFonts w:asciiTheme="minorHAnsi" w:eastAsia="Times New Roman" w:hAnsiTheme="minorHAnsi"/>
          <w:color w:val="000000" w:themeColor="text1"/>
        </w:rPr>
      </w:pPr>
      <w:r w:rsidRPr="00274871">
        <w:rPr>
          <w:rFonts w:asciiTheme="minorHAnsi" w:eastAsia="Times New Roman" w:hAnsiTheme="minorHAnsi"/>
          <w:color w:val="000000" w:themeColor="text1"/>
        </w:rPr>
        <w:t xml:space="preserve">Bring your reflections and your improved protocol to class. </w:t>
      </w:r>
    </w:p>
    <w:p w14:paraId="5B526E0E" w14:textId="77777777" w:rsidR="00274871" w:rsidRPr="00CB1751" w:rsidRDefault="00274871" w:rsidP="00D267BC">
      <w:pPr>
        <w:jc w:val="both"/>
        <w:rPr>
          <w:rFonts w:asciiTheme="minorHAnsi" w:hAnsiTheme="minorHAnsi"/>
          <w:color w:val="000000" w:themeColor="text1"/>
        </w:rPr>
      </w:pPr>
    </w:p>
    <w:p w14:paraId="3E3B284E" w14:textId="77777777" w:rsidR="00CF6A9C" w:rsidRPr="00CB1751" w:rsidRDefault="00CF6A9C" w:rsidP="00D267BC">
      <w:pPr>
        <w:jc w:val="both"/>
        <w:rPr>
          <w:rFonts w:asciiTheme="minorHAnsi" w:hAnsiTheme="minorHAnsi"/>
          <w:color w:val="000000" w:themeColor="text1"/>
        </w:rPr>
      </w:pPr>
    </w:p>
    <w:p w14:paraId="7E8600B7" w14:textId="77777777" w:rsidR="00CF6A9C" w:rsidRPr="00CB1751" w:rsidRDefault="00CF6A9C" w:rsidP="00D267BC">
      <w:pPr>
        <w:jc w:val="both"/>
        <w:rPr>
          <w:rFonts w:asciiTheme="minorHAnsi" w:hAnsiTheme="minorHAnsi"/>
          <w:b/>
          <w:color w:val="000000" w:themeColor="text1"/>
        </w:rPr>
      </w:pPr>
      <w:r w:rsidRPr="00CB1751">
        <w:rPr>
          <w:rFonts w:asciiTheme="minorHAnsi" w:hAnsiTheme="minorHAnsi"/>
          <w:b/>
          <w:color w:val="000000" w:themeColor="text1"/>
        </w:rPr>
        <w:t xml:space="preserve">Problem Solving: </w:t>
      </w:r>
    </w:p>
    <w:p w14:paraId="1BB922F0" w14:textId="77777777" w:rsidR="008A229A" w:rsidRPr="00CB1751" w:rsidRDefault="008A229A" w:rsidP="00D267BC">
      <w:pPr>
        <w:jc w:val="both"/>
        <w:rPr>
          <w:rFonts w:asciiTheme="minorHAnsi" w:hAnsiTheme="minorHAnsi"/>
          <w:b/>
          <w:color w:val="000000" w:themeColor="text1"/>
        </w:rPr>
      </w:pPr>
    </w:p>
    <w:p w14:paraId="75D65826" w14:textId="51A711EB" w:rsidR="00CF6A9C" w:rsidRPr="00CB1751" w:rsidRDefault="008A229A" w:rsidP="00D267BC">
      <w:pPr>
        <w:pStyle w:val="ListParagraph"/>
        <w:numPr>
          <w:ilvl w:val="0"/>
          <w:numId w:val="3"/>
        </w:numPr>
        <w:jc w:val="both"/>
        <w:rPr>
          <w:rFonts w:asciiTheme="minorHAnsi" w:hAnsiTheme="minorHAnsi"/>
          <w:color w:val="000000" w:themeColor="text1"/>
        </w:rPr>
      </w:pPr>
      <w:r w:rsidRPr="00CB1751">
        <w:rPr>
          <w:rFonts w:asciiTheme="minorHAnsi" w:hAnsiTheme="minorHAnsi"/>
          <w:color w:val="000000" w:themeColor="text1"/>
        </w:rPr>
        <w:t xml:space="preserve">Here is the white board and marker pen. I encourage you to work on the white board and write down everything you think is important. </w:t>
      </w:r>
    </w:p>
    <w:p w14:paraId="3B00AAC2" w14:textId="6447CCE5" w:rsidR="00CF6A9C" w:rsidRPr="00CB1751" w:rsidRDefault="00CF6A9C" w:rsidP="00D267BC">
      <w:pPr>
        <w:pStyle w:val="ListParagraph"/>
        <w:numPr>
          <w:ilvl w:val="0"/>
          <w:numId w:val="3"/>
        </w:numPr>
        <w:jc w:val="both"/>
        <w:rPr>
          <w:rFonts w:asciiTheme="minorHAnsi" w:hAnsiTheme="minorHAnsi"/>
          <w:color w:val="000000" w:themeColor="text1"/>
        </w:rPr>
      </w:pPr>
      <w:r w:rsidRPr="00CB1751">
        <w:rPr>
          <w:rFonts w:asciiTheme="minorHAnsi" w:hAnsiTheme="minorHAnsi"/>
          <w:color w:val="000000" w:themeColor="text1"/>
        </w:rPr>
        <w:t xml:space="preserve">I’ll give you one problem each time. </w:t>
      </w:r>
    </w:p>
    <w:p w14:paraId="23A39F2F" w14:textId="25C1828E" w:rsidR="00B234CA" w:rsidRPr="00CB1751" w:rsidRDefault="008A229A" w:rsidP="00D267BC">
      <w:pPr>
        <w:pStyle w:val="ListParagraph"/>
        <w:numPr>
          <w:ilvl w:val="0"/>
          <w:numId w:val="3"/>
        </w:numPr>
        <w:jc w:val="both"/>
        <w:rPr>
          <w:rFonts w:asciiTheme="minorHAnsi" w:hAnsiTheme="minorHAnsi"/>
          <w:color w:val="000000" w:themeColor="text1"/>
        </w:rPr>
      </w:pPr>
      <w:r w:rsidRPr="00CB1751">
        <w:rPr>
          <w:rFonts w:asciiTheme="minorHAnsi" w:hAnsiTheme="minorHAnsi"/>
          <w:color w:val="000000" w:themeColor="text1"/>
        </w:rPr>
        <w:t>A</w:t>
      </w:r>
      <w:r w:rsidR="00CF6A9C" w:rsidRPr="00CB1751">
        <w:rPr>
          <w:rFonts w:asciiTheme="minorHAnsi" w:hAnsiTheme="minorHAnsi"/>
          <w:color w:val="000000" w:themeColor="text1"/>
        </w:rPr>
        <w:t xml:space="preserve">s you solve this problem, </w:t>
      </w:r>
      <w:r w:rsidRPr="00CB1751">
        <w:rPr>
          <w:rFonts w:asciiTheme="minorHAnsi" w:hAnsiTheme="minorHAnsi"/>
          <w:color w:val="000000" w:themeColor="text1"/>
        </w:rPr>
        <w:t>I’ll interrupt you and want you to discuss the problem on the</w:t>
      </w:r>
      <w:r w:rsidR="00CF6A9C" w:rsidRPr="00CB1751">
        <w:rPr>
          <w:rFonts w:asciiTheme="minorHAnsi" w:hAnsiTheme="minorHAnsi"/>
          <w:color w:val="000000" w:themeColor="text1"/>
        </w:rPr>
        <w:t xml:space="preserve"> white board. </w:t>
      </w:r>
    </w:p>
    <w:p w14:paraId="1167512C" w14:textId="77777777" w:rsidR="008A229A" w:rsidRPr="00CB1751" w:rsidRDefault="008A229A" w:rsidP="00D267BC">
      <w:pPr>
        <w:jc w:val="both"/>
        <w:rPr>
          <w:rFonts w:asciiTheme="minorHAnsi" w:hAnsiTheme="minorHAnsi"/>
          <w:color w:val="000000" w:themeColor="text1"/>
        </w:rPr>
      </w:pPr>
    </w:p>
    <w:p w14:paraId="2DF144A7" w14:textId="77777777" w:rsidR="008A229A" w:rsidRPr="00CB1751" w:rsidRDefault="008A229A" w:rsidP="00D267BC">
      <w:pPr>
        <w:jc w:val="both"/>
        <w:rPr>
          <w:rFonts w:asciiTheme="minorHAnsi" w:hAnsiTheme="minorHAnsi"/>
          <w:color w:val="000000" w:themeColor="text1"/>
        </w:rPr>
      </w:pPr>
    </w:p>
    <w:p w14:paraId="1BE39196" w14:textId="77777777" w:rsidR="008A229A" w:rsidRPr="00CB1751" w:rsidRDefault="008A229A" w:rsidP="00D267BC">
      <w:pPr>
        <w:jc w:val="both"/>
        <w:rPr>
          <w:rFonts w:asciiTheme="minorHAnsi" w:hAnsiTheme="minorHAnsi"/>
          <w:color w:val="000000" w:themeColor="text1"/>
        </w:rPr>
      </w:pPr>
    </w:p>
    <w:p w14:paraId="4A6BFF35" w14:textId="77777777" w:rsidR="008A229A" w:rsidRPr="00CB1751" w:rsidRDefault="008A229A" w:rsidP="00D267BC">
      <w:pPr>
        <w:jc w:val="both"/>
        <w:rPr>
          <w:rFonts w:asciiTheme="minorHAnsi" w:hAnsiTheme="minorHAnsi"/>
          <w:b/>
          <w:color w:val="000000" w:themeColor="text1"/>
        </w:rPr>
      </w:pPr>
      <w:r w:rsidRPr="00CB1751">
        <w:rPr>
          <w:rFonts w:asciiTheme="minorHAnsi" w:hAnsiTheme="minorHAnsi"/>
          <w:b/>
          <w:color w:val="000000" w:themeColor="text1"/>
        </w:rPr>
        <w:t>At the end:</w:t>
      </w:r>
    </w:p>
    <w:p w14:paraId="2C2A7A3C" w14:textId="77777777" w:rsidR="008A229A" w:rsidRPr="00CB1751" w:rsidRDefault="008A229A" w:rsidP="00D267BC">
      <w:pPr>
        <w:jc w:val="both"/>
        <w:rPr>
          <w:rFonts w:asciiTheme="minorHAnsi" w:hAnsiTheme="minorHAnsi"/>
          <w:color w:val="000000" w:themeColor="text1"/>
        </w:rPr>
      </w:pPr>
    </w:p>
    <w:p w14:paraId="74A00B70" w14:textId="77777777" w:rsidR="008A229A" w:rsidRPr="00CB1751" w:rsidRDefault="008A229A" w:rsidP="00D267BC">
      <w:pPr>
        <w:jc w:val="both"/>
        <w:rPr>
          <w:rFonts w:asciiTheme="minorHAnsi" w:hAnsiTheme="minorHAnsi"/>
          <w:color w:val="000000" w:themeColor="text1"/>
        </w:rPr>
      </w:pPr>
      <w:r w:rsidRPr="00CB1751">
        <w:rPr>
          <w:rFonts w:asciiTheme="minorHAnsi" w:hAnsiTheme="minorHAnsi"/>
          <w:color w:val="000000" w:themeColor="text1"/>
        </w:rPr>
        <w:t xml:space="preserve">             Let them feel happy: “I’m really impressed about the work you done. Thank you for your participation”</w:t>
      </w:r>
      <w:r w:rsidRPr="00CB1751">
        <w:rPr>
          <w:rFonts w:asciiTheme="minorHAnsi" w:hAnsiTheme="minorHAnsi"/>
          <w:color w:val="000000" w:themeColor="text1"/>
        </w:rPr>
        <w:tab/>
      </w:r>
    </w:p>
    <w:p w14:paraId="0454F5F2" w14:textId="77777777" w:rsidR="008A229A" w:rsidRPr="00CB1751" w:rsidRDefault="008A229A" w:rsidP="00D267BC">
      <w:pPr>
        <w:jc w:val="both"/>
        <w:rPr>
          <w:rFonts w:asciiTheme="minorHAnsi" w:hAnsiTheme="minorHAnsi"/>
          <w:color w:val="000000" w:themeColor="text1"/>
        </w:rPr>
      </w:pPr>
    </w:p>
    <w:p w14:paraId="43A1AE92" w14:textId="77777777" w:rsidR="008A229A" w:rsidRPr="00CB1751" w:rsidRDefault="008A229A" w:rsidP="00D267BC">
      <w:pPr>
        <w:pStyle w:val="ListParagraph"/>
        <w:jc w:val="both"/>
        <w:rPr>
          <w:rFonts w:asciiTheme="minorHAnsi" w:hAnsiTheme="minorHAnsi"/>
          <w:color w:val="000000" w:themeColor="text1"/>
        </w:rPr>
      </w:pPr>
    </w:p>
    <w:p w14:paraId="3AE3B801" w14:textId="77777777" w:rsidR="008A229A" w:rsidRPr="00CB1751" w:rsidRDefault="008A229A" w:rsidP="00D267BC">
      <w:pPr>
        <w:pStyle w:val="ListParagraph"/>
        <w:jc w:val="both"/>
        <w:rPr>
          <w:rFonts w:asciiTheme="minorHAnsi" w:hAnsiTheme="minorHAnsi"/>
          <w:color w:val="000000" w:themeColor="text1"/>
        </w:rPr>
      </w:pPr>
    </w:p>
    <w:p w14:paraId="6BCFB0C0" w14:textId="77777777" w:rsidR="006E487B" w:rsidRPr="00CB1751" w:rsidRDefault="006E487B" w:rsidP="00D267BC">
      <w:pPr>
        <w:ind w:left="360"/>
        <w:jc w:val="both"/>
        <w:rPr>
          <w:rFonts w:asciiTheme="minorHAnsi" w:hAnsiTheme="minorHAnsi"/>
          <w:color w:val="000000" w:themeColor="text1"/>
        </w:rPr>
      </w:pPr>
    </w:p>
    <w:p w14:paraId="19BC96C9" w14:textId="77777777" w:rsidR="006E487B" w:rsidRPr="00CB1751" w:rsidRDefault="006E487B" w:rsidP="00D267BC">
      <w:pPr>
        <w:ind w:left="360"/>
        <w:jc w:val="both"/>
        <w:rPr>
          <w:rFonts w:asciiTheme="minorHAnsi" w:hAnsiTheme="minorHAnsi"/>
          <w:color w:val="000000" w:themeColor="text1"/>
        </w:rPr>
      </w:pPr>
    </w:p>
    <w:p w14:paraId="72F1592F" w14:textId="77777777" w:rsidR="006E487B" w:rsidRPr="00CB1751" w:rsidRDefault="006E487B" w:rsidP="00D267BC">
      <w:pPr>
        <w:ind w:left="360"/>
        <w:jc w:val="both"/>
        <w:rPr>
          <w:rFonts w:asciiTheme="minorHAnsi" w:hAnsiTheme="minorHAnsi"/>
          <w:color w:val="000000" w:themeColor="text1"/>
        </w:rPr>
      </w:pPr>
    </w:p>
    <w:p w14:paraId="48E9A98F" w14:textId="253EF804" w:rsidR="00B234CA" w:rsidRPr="00CB1751" w:rsidRDefault="00B234CA" w:rsidP="00D267BC">
      <w:pPr>
        <w:jc w:val="both"/>
        <w:rPr>
          <w:rFonts w:asciiTheme="minorHAnsi" w:hAnsiTheme="minorHAnsi"/>
          <w:color w:val="000000" w:themeColor="text1"/>
        </w:rPr>
      </w:pPr>
      <w:r w:rsidRPr="00CB1751">
        <w:rPr>
          <w:rFonts w:asciiTheme="minorHAnsi" w:hAnsiTheme="minorHAnsi"/>
          <w:b/>
          <w:color w:val="000000" w:themeColor="text1"/>
        </w:rPr>
        <w:t>Note:</w:t>
      </w:r>
      <w:r w:rsidRPr="00CB1751">
        <w:rPr>
          <w:rFonts w:asciiTheme="minorHAnsi" w:hAnsiTheme="minorHAnsi"/>
          <w:color w:val="000000" w:themeColor="text1"/>
        </w:rPr>
        <w:t xml:space="preserve"> </w:t>
      </w:r>
      <w:r w:rsidR="006E487B" w:rsidRPr="00CB1751">
        <w:rPr>
          <w:rFonts w:asciiTheme="minorHAnsi" w:hAnsiTheme="minorHAnsi"/>
          <w:color w:val="000000" w:themeColor="text1"/>
        </w:rPr>
        <w:t xml:space="preserve"> </w:t>
      </w:r>
      <w:r w:rsidRPr="00CB1751">
        <w:rPr>
          <w:rFonts w:asciiTheme="minorHAnsi" w:hAnsiTheme="minorHAnsi"/>
          <w:color w:val="000000" w:themeColor="text1"/>
        </w:rPr>
        <w:t xml:space="preserve">* </w:t>
      </w:r>
      <w:r w:rsidR="005F108D" w:rsidRPr="00CB1751">
        <w:rPr>
          <w:rFonts w:asciiTheme="minorHAnsi" w:hAnsiTheme="minorHAnsi"/>
          <w:color w:val="000000" w:themeColor="text1"/>
        </w:rPr>
        <w:t>If students really can</w:t>
      </w:r>
      <w:r w:rsidR="00E807C9" w:rsidRPr="00CB1751">
        <w:rPr>
          <w:rFonts w:asciiTheme="minorHAnsi" w:hAnsiTheme="minorHAnsi"/>
          <w:color w:val="000000" w:themeColor="text1"/>
        </w:rPr>
        <w:t xml:space="preserve"> </w:t>
      </w:r>
      <w:r w:rsidR="005F108D" w:rsidRPr="00CB1751">
        <w:rPr>
          <w:rFonts w:asciiTheme="minorHAnsi" w:hAnsiTheme="minorHAnsi"/>
          <w:color w:val="000000" w:themeColor="text1"/>
        </w:rPr>
        <w:t xml:space="preserve">not proceed, will explain the problem/ will give them a hint. </w:t>
      </w:r>
    </w:p>
    <w:p w14:paraId="471AA239" w14:textId="77777777" w:rsidR="005F108D" w:rsidRPr="00CB1751" w:rsidRDefault="005F108D" w:rsidP="00D267BC">
      <w:pPr>
        <w:ind w:left="360"/>
        <w:jc w:val="both"/>
        <w:rPr>
          <w:rFonts w:asciiTheme="minorHAnsi" w:hAnsiTheme="minorHAnsi"/>
          <w:color w:val="000000" w:themeColor="text1"/>
        </w:rPr>
      </w:pPr>
      <w:r w:rsidRPr="00CB1751">
        <w:rPr>
          <w:rFonts w:asciiTheme="minorHAnsi" w:hAnsiTheme="minorHAnsi"/>
          <w:color w:val="000000" w:themeColor="text1"/>
        </w:rPr>
        <w:tab/>
        <w:t xml:space="preserve">     “What do you need to know to move forward” </w:t>
      </w:r>
    </w:p>
    <w:p w14:paraId="69F9D9B7" w14:textId="77777777" w:rsidR="006E487B" w:rsidRPr="00CB1751" w:rsidRDefault="006E487B" w:rsidP="00D267BC">
      <w:pPr>
        <w:jc w:val="both"/>
        <w:rPr>
          <w:rFonts w:asciiTheme="minorHAnsi" w:hAnsiTheme="minorHAnsi"/>
          <w:color w:val="000000" w:themeColor="text1"/>
        </w:rPr>
      </w:pPr>
      <w:r w:rsidRPr="00CB1751">
        <w:rPr>
          <w:rFonts w:asciiTheme="minorHAnsi" w:hAnsiTheme="minorHAnsi"/>
          <w:color w:val="000000" w:themeColor="text1"/>
        </w:rPr>
        <w:t xml:space="preserve">        </w:t>
      </w:r>
    </w:p>
    <w:p w14:paraId="7B4506E3" w14:textId="18CDABA8" w:rsidR="005F108D" w:rsidRPr="00CB1751" w:rsidRDefault="006E487B" w:rsidP="00D267BC">
      <w:pPr>
        <w:jc w:val="both"/>
        <w:rPr>
          <w:rFonts w:asciiTheme="minorHAnsi" w:hAnsiTheme="minorHAnsi"/>
          <w:color w:val="000000" w:themeColor="text1"/>
        </w:rPr>
      </w:pPr>
      <w:r w:rsidRPr="00CB1751">
        <w:rPr>
          <w:rFonts w:asciiTheme="minorHAnsi" w:hAnsiTheme="minorHAnsi"/>
          <w:color w:val="000000" w:themeColor="text1"/>
        </w:rPr>
        <w:t xml:space="preserve"> </w:t>
      </w:r>
      <w:r w:rsidRPr="00CB1751">
        <w:rPr>
          <w:rFonts w:asciiTheme="minorHAnsi" w:hAnsiTheme="minorHAnsi"/>
          <w:color w:val="000000" w:themeColor="text1"/>
        </w:rPr>
        <w:tab/>
      </w:r>
      <w:r w:rsidR="005F108D" w:rsidRPr="00CB1751">
        <w:rPr>
          <w:rFonts w:asciiTheme="minorHAnsi" w:hAnsiTheme="minorHAnsi"/>
          <w:color w:val="000000" w:themeColor="text1"/>
        </w:rPr>
        <w:t>*  Aft</w:t>
      </w:r>
      <w:r w:rsidRPr="00CB1751">
        <w:rPr>
          <w:rFonts w:asciiTheme="minorHAnsi" w:hAnsiTheme="minorHAnsi"/>
          <w:color w:val="000000" w:themeColor="text1"/>
        </w:rPr>
        <w:t xml:space="preserve">er they have done each problem - </w:t>
      </w:r>
      <w:r w:rsidR="005F108D" w:rsidRPr="00CB1751">
        <w:rPr>
          <w:rFonts w:asciiTheme="minorHAnsi" w:hAnsiTheme="minorHAnsi"/>
          <w:color w:val="000000" w:themeColor="text1"/>
        </w:rPr>
        <w:t>“Could you please run me through your solution” Plus follow</w:t>
      </w:r>
      <w:r w:rsidR="00B33A34" w:rsidRPr="00CB1751">
        <w:rPr>
          <w:rFonts w:asciiTheme="minorHAnsi" w:hAnsiTheme="minorHAnsi"/>
          <w:color w:val="000000" w:themeColor="text1"/>
        </w:rPr>
        <w:t xml:space="preserve"> </w:t>
      </w:r>
      <w:r w:rsidR="005F108D" w:rsidRPr="00CB1751">
        <w:rPr>
          <w:rFonts w:asciiTheme="minorHAnsi" w:hAnsiTheme="minorHAnsi"/>
          <w:color w:val="000000" w:themeColor="text1"/>
        </w:rPr>
        <w:t xml:space="preserve">up questions accordingly. </w:t>
      </w:r>
    </w:p>
    <w:p w14:paraId="22263EF5" w14:textId="77777777" w:rsidR="005F108D" w:rsidRPr="00CB1751" w:rsidRDefault="005F108D" w:rsidP="00D267BC">
      <w:pPr>
        <w:jc w:val="both"/>
        <w:rPr>
          <w:rFonts w:asciiTheme="minorHAnsi" w:hAnsiTheme="minorHAnsi"/>
          <w:color w:val="000000" w:themeColor="text1"/>
        </w:rPr>
      </w:pPr>
    </w:p>
    <w:p w14:paraId="304A06A9" w14:textId="072B0BAF" w:rsidR="005F108D" w:rsidRPr="00CB1751" w:rsidRDefault="00B33A34" w:rsidP="00D267BC">
      <w:pPr>
        <w:ind w:firstLine="720"/>
        <w:jc w:val="both"/>
        <w:rPr>
          <w:rFonts w:asciiTheme="minorHAnsi" w:hAnsiTheme="minorHAnsi"/>
          <w:color w:val="000000" w:themeColor="text1"/>
        </w:rPr>
      </w:pPr>
      <w:r w:rsidRPr="00CB1751">
        <w:rPr>
          <w:rFonts w:asciiTheme="minorHAnsi" w:hAnsiTheme="minorHAnsi"/>
          <w:color w:val="000000" w:themeColor="text1"/>
        </w:rPr>
        <w:t xml:space="preserve">*  If the time is left, but more problems left, </w:t>
      </w:r>
    </w:p>
    <w:p w14:paraId="22EE4A14" w14:textId="14CA41F6" w:rsidR="00B33A34" w:rsidRPr="00CB1751" w:rsidRDefault="00B33A34" w:rsidP="00D267BC">
      <w:pPr>
        <w:jc w:val="both"/>
        <w:rPr>
          <w:rFonts w:asciiTheme="minorHAnsi" w:hAnsiTheme="minorHAnsi"/>
          <w:color w:val="000000" w:themeColor="text1"/>
        </w:rPr>
      </w:pPr>
      <w:r w:rsidRPr="00CB1751">
        <w:rPr>
          <w:rFonts w:asciiTheme="minorHAnsi" w:hAnsiTheme="minorHAnsi"/>
          <w:color w:val="000000" w:themeColor="text1"/>
        </w:rPr>
        <w:tab/>
      </w:r>
      <w:r w:rsidRPr="00CB1751">
        <w:rPr>
          <w:rFonts w:asciiTheme="minorHAnsi" w:hAnsiTheme="minorHAnsi"/>
          <w:color w:val="000000" w:themeColor="text1"/>
        </w:rPr>
        <w:tab/>
        <w:t>if the student is too s</w:t>
      </w:r>
      <w:r w:rsidR="008A229A" w:rsidRPr="00CB1751">
        <w:rPr>
          <w:rFonts w:asciiTheme="minorHAnsi" w:hAnsiTheme="minorHAnsi"/>
          <w:color w:val="000000" w:themeColor="text1"/>
        </w:rPr>
        <w:t>l</w:t>
      </w:r>
      <w:r w:rsidRPr="00CB1751">
        <w:rPr>
          <w:rFonts w:asciiTheme="minorHAnsi" w:hAnsiTheme="minorHAnsi"/>
          <w:color w:val="000000" w:themeColor="text1"/>
        </w:rPr>
        <w:t xml:space="preserve">ow, will just ask to explain how they will work in it. </w:t>
      </w:r>
    </w:p>
    <w:p w14:paraId="2A9C9C16" w14:textId="77777777" w:rsidR="00B33A34" w:rsidRPr="00CB1751" w:rsidRDefault="00B33A34" w:rsidP="00D267BC">
      <w:pPr>
        <w:jc w:val="both"/>
        <w:rPr>
          <w:rFonts w:asciiTheme="minorHAnsi" w:hAnsiTheme="minorHAnsi"/>
          <w:color w:val="000000" w:themeColor="text1"/>
        </w:rPr>
      </w:pPr>
    </w:p>
    <w:p w14:paraId="551CC205" w14:textId="77777777" w:rsidR="00B33A34" w:rsidRPr="00CB1751" w:rsidRDefault="00B33A34" w:rsidP="00D267BC">
      <w:pPr>
        <w:jc w:val="both"/>
        <w:rPr>
          <w:rFonts w:asciiTheme="minorHAnsi" w:hAnsiTheme="minorHAnsi"/>
          <w:color w:val="000000" w:themeColor="text1"/>
        </w:rPr>
      </w:pPr>
    </w:p>
    <w:p w14:paraId="04D62786" w14:textId="77777777" w:rsidR="002F6135" w:rsidRPr="00CB1751" w:rsidRDefault="002F6135" w:rsidP="00D267BC">
      <w:pPr>
        <w:jc w:val="both"/>
        <w:rPr>
          <w:rFonts w:asciiTheme="minorHAnsi" w:hAnsiTheme="minorHAnsi"/>
          <w:color w:val="000000" w:themeColor="text1"/>
        </w:rPr>
      </w:pPr>
    </w:p>
    <w:p w14:paraId="6D25E78D" w14:textId="77777777" w:rsidR="002F6135" w:rsidRPr="00CB1751" w:rsidRDefault="002F6135" w:rsidP="00D267BC">
      <w:pPr>
        <w:jc w:val="both"/>
        <w:rPr>
          <w:rFonts w:asciiTheme="minorHAnsi" w:hAnsiTheme="minorHAnsi"/>
          <w:color w:val="000000" w:themeColor="text1"/>
        </w:rPr>
      </w:pPr>
    </w:p>
    <w:p w14:paraId="6230EAC8" w14:textId="77777777" w:rsidR="002F6135" w:rsidRPr="00CB1751" w:rsidRDefault="002F6135" w:rsidP="00D267BC">
      <w:pPr>
        <w:jc w:val="both"/>
        <w:rPr>
          <w:rFonts w:asciiTheme="minorHAnsi" w:hAnsiTheme="minorHAnsi"/>
          <w:color w:val="000000" w:themeColor="text1"/>
        </w:rPr>
      </w:pPr>
    </w:p>
    <w:p w14:paraId="26B6ED8A" w14:textId="77777777" w:rsidR="002F6135" w:rsidRPr="00CB1751" w:rsidRDefault="002F6135" w:rsidP="00D267BC">
      <w:pPr>
        <w:jc w:val="both"/>
        <w:rPr>
          <w:rFonts w:asciiTheme="minorHAnsi" w:hAnsiTheme="minorHAnsi"/>
          <w:color w:val="000000" w:themeColor="text1"/>
        </w:rPr>
      </w:pPr>
    </w:p>
    <w:p w14:paraId="3938DCFC" w14:textId="77777777" w:rsidR="004734DB" w:rsidRPr="00CB1751" w:rsidRDefault="004734DB" w:rsidP="00C61D5E">
      <w:pPr>
        <w:jc w:val="center"/>
        <w:rPr>
          <w:rFonts w:asciiTheme="minorHAnsi" w:eastAsia="Times New Roman" w:hAnsiTheme="minorHAnsi"/>
          <w:b/>
          <w:color w:val="000000" w:themeColor="text1"/>
        </w:rPr>
      </w:pPr>
      <w:r w:rsidRPr="00CB1751">
        <w:rPr>
          <w:rFonts w:asciiTheme="minorHAnsi" w:eastAsia="Times New Roman" w:hAnsiTheme="minorHAnsi"/>
          <w:b/>
          <w:color w:val="000000" w:themeColor="text1"/>
        </w:rPr>
        <w:t xml:space="preserve">The Great Interview: 25 Strategies for Studying People in Bed Joseph C. </w:t>
      </w:r>
      <w:proofErr w:type="spellStart"/>
      <w:r w:rsidRPr="00CB1751">
        <w:rPr>
          <w:rFonts w:asciiTheme="minorHAnsi" w:eastAsia="Times New Roman" w:hAnsiTheme="minorHAnsi"/>
          <w:b/>
          <w:color w:val="000000" w:themeColor="text1"/>
        </w:rPr>
        <w:t>Hermanowicz</w:t>
      </w:r>
      <w:proofErr w:type="spellEnd"/>
    </w:p>
    <w:p w14:paraId="0A28804C" w14:textId="7696C4F0" w:rsidR="004734DB" w:rsidRPr="00CB1751" w:rsidRDefault="004734DB" w:rsidP="00D267BC">
      <w:pPr>
        <w:jc w:val="both"/>
        <w:rPr>
          <w:rFonts w:asciiTheme="minorHAnsi" w:eastAsia="Times New Roman" w:hAnsiTheme="minorHAnsi"/>
          <w:color w:val="000000" w:themeColor="text1"/>
        </w:rPr>
      </w:pPr>
    </w:p>
    <w:p w14:paraId="5A43CEB0" w14:textId="4ECEA339" w:rsidR="002F6135" w:rsidRPr="00CB1751" w:rsidRDefault="002F6135" w:rsidP="00D267BC">
      <w:pPr>
        <w:jc w:val="both"/>
        <w:rPr>
          <w:rFonts w:asciiTheme="minorHAnsi" w:eastAsia="Times New Roman" w:hAnsiTheme="minorHAnsi"/>
          <w:color w:val="000000" w:themeColor="text1"/>
        </w:rPr>
      </w:pPr>
      <w:proofErr w:type="spellStart"/>
      <w:r w:rsidRPr="00CB1751">
        <w:rPr>
          <w:rFonts w:asciiTheme="minorHAnsi" w:eastAsia="Times New Roman" w:hAnsiTheme="minorHAnsi"/>
          <w:color w:val="000000" w:themeColor="text1"/>
        </w:rPr>
        <w:t>Hermanowicz</w:t>
      </w:r>
      <w:proofErr w:type="spellEnd"/>
      <w:r w:rsidRPr="00CB1751">
        <w:rPr>
          <w:rFonts w:asciiTheme="minorHAnsi" w:eastAsia="Times New Roman" w:hAnsiTheme="minorHAnsi"/>
          <w:color w:val="000000" w:themeColor="text1"/>
        </w:rPr>
        <w:t xml:space="preserve"> (2002) drew on a sexual metaphor from Erving Goffman to argue that “</w:t>
      </w:r>
      <w:r w:rsidRPr="00CB1751">
        <w:rPr>
          <w:rFonts w:asciiTheme="minorHAnsi" w:eastAsia="Times New Roman" w:hAnsiTheme="minorHAnsi"/>
          <w:b/>
          <w:color w:val="000000" w:themeColor="text1"/>
        </w:rPr>
        <w:t>great interviewing is . . . a romantic-like dialogue”</w:t>
      </w:r>
      <w:r w:rsidRPr="00CB1751">
        <w:rPr>
          <w:rFonts w:asciiTheme="minorHAnsi" w:eastAsia="Times New Roman" w:hAnsiTheme="minorHAnsi"/>
          <w:color w:val="000000" w:themeColor="text1"/>
        </w:rPr>
        <w:t xml:space="preserve"> (p. 482). Although </w:t>
      </w:r>
      <w:proofErr w:type="spellStart"/>
      <w:r w:rsidRPr="00CB1751">
        <w:rPr>
          <w:rFonts w:asciiTheme="minorHAnsi" w:eastAsia="Times New Roman" w:hAnsiTheme="minorHAnsi"/>
          <w:color w:val="000000" w:themeColor="text1"/>
        </w:rPr>
        <w:t>Hermanowicz</w:t>
      </w:r>
      <w:proofErr w:type="spellEnd"/>
      <w:r w:rsidRPr="00CB1751">
        <w:rPr>
          <w:rFonts w:asciiTheme="minorHAnsi" w:eastAsia="Times New Roman" w:hAnsiTheme="minorHAnsi"/>
          <w:color w:val="000000" w:themeColor="text1"/>
        </w:rPr>
        <w:t xml:space="preserve"> elaborated the sexual-romantic metaphor throughout his article, he does not explicitly discuss the two stereotypical metaphors that appear in his article. </w:t>
      </w:r>
    </w:p>
    <w:p w14:paraId="704C20B6" w14:textId="2F8861D3" w:rsidR="002F6135" w:rsidRPr="00CB1751" w:rsidRDefault="002F6135" w:rsidP="00D267BC">
      <w:pPr>
        <w:jc w:val="both"/>
        <w:rPr>
          <w:rFonts w:asciiTheme="minorHAnsi" w:eastAsia="Times New Roman" w:hAnsiTheme="minorHAnsi"/>
          <w:i/>
          <w:color w:val="000000" w:themeColor="text1"/>
        </w:rPr>
      </w:pPr>
      <w:r w:rsidRPr="00CB1751">
        <w:rPr>
          <w:rFonts w:asciiTheme="minorHAnsi" w:eastAsia="Times New Roman" w:hAnsiTheme="minorHAnsi"/>
          <w:color w:val="000000" w:themeColor="text1"/>
        </w:rPr>
        <w:t>In the first, he described great interviewing drawing on a metaphor of probing, pursuing deeper meaning through doggedly questioning the interviewee, revealing a person’s inner core: “one gets there through a serious of routes—a series of probes” (</w:t>
      </w:r>
      <w:proofErr w:type="spellStart"/>
      <w:r w:rsidRPr="00CB1751">
        <w:rPr>
          <w:rFonts w:asciiTheme="minorHAnsi" w:eastAsia="Times New Roman" w:hAnsiTheme="minorHAnsi"/>
          <w:color w:val="000000" w:themeColor="text1"/>
        </w:rPr>
        <w:t>Hermanowicz</w:t>
      </w:r>
      <w:proofErr w:type="spellEnd"/>
      <w:r w:rsidRPr="00CB1751">
        <w:rPr>
          <w:rFonts w:asciiTheme="minorHAnsi" w:eastAsia="Times New Roman" w:hAnsiTheme="minorHAnsi"/>
          <w:color w:val="000000" w:themeColor="text1"/>
        </w:rPr>
        <w:t xml:space="preserve">, 2002, p. 485). </w:t>
      </w:r>
      <w:r w:rsidRPr="00CB1751">
        <w:rPr>
          <w:rFonts w:asciiTheme="minorHAnsi" w:eastAsia="Times New Roman" w:hAnsiTheme="minorHAnsi"/>
          <w:i/>
          <w:color w:val="000000" w:themeColor="text1"/>
        </w:rPr>
        <w:t>– (because he observed</w:t>
      </w:r>
      <w:r w:rsidRPr="00CB1751">
        <w:rPr>
          <w:rFonts w:asciiTheme="minorHAnsi" w:eastAsia="Times New Roman" w:hAnsiTheme="minorHAnsi"/>
          <w:i/>
          <w:color w:val="000000" w:themeColor="text1"/>
        </w:rPr>
        <w:t xml:space="preserve"> practices around him in which fellow students of society seemed only to scratch the surf</w:t>
      </w:r>
      <w:r w:rsidRPr="00CB1751">
        <w:rPr>
          <w:rFonts w:asciiTheme="minorHAnsi" w:eastAsia="Times New Roman" w:hAnsiTheme="minorHAnsi"/>
          <w:i/>
          <w:color w:val="000000" w:themeColor="text1"/>
        </w:rPr>
        <w:t>ace of the people they studied.)</w:t>
      </w:r>
    </w:p>
    <w:p w14:paraId="0062CA79" w14:textId="77777777" w:rsidR="002F6135" w:rsidRPr="00CB1751" w:rsidRDefault="002F6135" w:rsidP="00D267BC">
      <w:pPr>
        <w:jc w:val="both"/>
        <w:rPr>
          <w:rFonts w:asciiTheme="minorHAnsi" w:eastAsia="Times New Roman" w:hAnsiTheme="minorHAnsi"/>
          <w:i/>
          <w:color w:val="000000" w:themeColor="text1"/>
        </w:rPr>
      </w:pPr>
    </w:p>
    <w:p w14:paraId="356CA67B" w14:textId="41935D0B" w:rsidR="00992E99" w:rsidRPr="00CB1751" w:rsidRDefault="002F6135" w:rsidP="00D267BC">
      <w:pPr>
        <w:jc w:val="both"/>
        <w:rPr>
          <w:rFonts w:asciiTheme="minorHAnsi" w:eastAsia="Times New Roman" w:hAnsiTheme="minorHAnsi"/>
          <w:i/>
          <w:color w:val="000000" w:themeColor="text1"/>
        </w:rPr>
      </w:pPr>
      <w:r w:rsidRPr="00CB1751">
        <w:rPr>
          <w:rFonts w:asciiTheme="minorHAnsi" w:eastAsia="Times New Roman" w:hAnsiTheme="minorHAnsi"/>
          <w:color w:val="000000" w:themeColor="text1"/>
        </w:rPr>
        <w:t>Second, he drew on a metaphor of attentive openness that is associated with an interview technique to “embody detached concern</w:t>
      </w:r>
      <w:r w:rsidR="00A378F2" w:rsidRPr="00CB1751">
        <w:rPr>
          <w:rFonts w:asciiTheme="minorHAnsi" w:eastAsia="Times New Roman" w:hAnsiTheme="minorHAnsi"/>
          <w:color w:val="000000" w:themeColor="text1"/>
        </w:rPr>
        <w:t xml:space="preserve"> (#16)</w:t>
      </w:r>
      <w:r w:rsidRPr="00CB1751">
        <w:rPr>
          <w:rFonts w:asciiTheme="minorHAnsi" w:eastAsia="Times New Roman" w:hAnsiTheme="minorHAnsi"/>
          <w:color w:val="000000" w:themeColor="text1"/>
        </w:rPr>
        <w:t>”: “But if respondents are able to detect openness on the part of the interviewer, made possible by his or her detached reserve, they themselves will be more likely to talk openly, to delve into detail and to convey meaning” (p. 493</w:t>
      </w:r>
      <w:r w:rsidRPr="00CB1751">
        <w:rPr>
          <w:rFonts w:asciiTheme="minorHAnsi" w:eastAsia="Times New Roman" w:hAnsiTheme="minorHAnsi"/>
          <w:i/>
          <w:color w:val="000000" w:themeColor="text1"/>
        </w:rPr>
        <w:t xml:space="preserve">). </w:t>
      </w:r>
      <w:r w:rsidR="00992E99" w:rsidRPr="00CB1751">
        <w:rPr>
          <w:rFonts w:asciiTheme="minorHAnsi" w:eastAsia="Times New Roman" w:hAnsiTheme="minorHAnsi"/>
          <w:i/>
          <w:color w:val="000000" w:themeColor="text1"/>
        </w:rPr>
        <w:t>– (</w:t>
      </w:r>
      <w:r w:rsidR="00992E99" w:rsidRPr="00CB1751">
        <w:rPr>
          <w:rFonts w:asciiTheme="minorHAnsi" w:eastAsia="Times New Roman" w:hAnsiTheme="minorHAnsi"/>
          <w:i/>
          <w:color w:val="000000" w:themeColor="text1"/>
        </w:rPr>
        <w:t>You want to get to know your date deeply, and minimizing the amount of unproductive influence, or interviewer bias</w:t>
      </w:r>
      <w:r w:rsidR="00992E99" w:rsidRPr="00CB1751">
        <w:rPr>
          <w:rFonts w:asciiTheme="minorHAnsi" w:eastAsia="Times New Roman" w:hAnsiTheme="minorHAnsi"/>
          <w:i/>
          <w:color w:val="000000" w:themeColor="text1"/>
        </w:rPr>
        <w:t xml:space="preserve"> and g</w:t>
      </w:r>
      <w:r w:rsidR="00992E99" w:rsidRPr="00CB1751">
        <w:rPr>
          <w:rFonts w:asciiTheme="minorHAnsi" w:eastAsia="Times New Roman" w:hAnsiTheme="minorHAnsi"/>
          <w:i/>
          <w:color w:val="000000" w:themeColor="text1"/>
        </w:rPr>
        <w:t>reat interviewers thus display a “quiet concern”</w:t>
      </w:r>
      <w:r w:rsidR="00992E99" w:rsidRPr="00CB1751">
        <w:rPr>
          <w:rFonts w:asciiTheme="minorHAnsi" w:eastAsia="Times New Roman" w:hAnsiTheme="minorHAnsi"/>
          <w:i/>
          <w:color w:val="000000" w:themeColor="text1"/>
        </w:rPr>
        <w:t>)</w:t>
      </w:r>
    </w:p>
    <w:p w14:paraId="61F41DBE" w14:textId="7EC04DA9" w:rsidR="002F6135" w:rsidRPr="00CB1751" w:rsidRDefault="002F6135" w:rsidP="00D267BC">
      <w:pPr>
        <w:jc w:val="both"/>
        <w:rPr>
          <w:rFonts w:asciiTheme="minorHAnsi" w:eastAsia="Times New Roman" w:hAnsiTheme="minorHAnsi"/>
          <w:i/>
          <w:color w:val="000000" w:themeColor="text1"/>
        </w:rPr>
      </w:pPr>
    </w:p>
    <w:p w14:paraId="52C380E7" w14:textId="77777777" w:rsidR="002F6135" w:rsidRPr="00CB1751" w:rsidRDefault="002F6135" w:rsidP="00D267BC">
      <w:pPr>
        <w:jc w:val="both"/>
        <w:rPr>
          <w:rFonts w:asciiTheme="minorHAnsi" w:hAnsiTheme="minorHAnsi"/>
          <w:color w:val="000000" w:themeColor="text1"/>
        </w:rPr>
      </w:pPr>
    </w:p>
    <w:p w14:paraId="4BAF5328" w14:textId="4F22B542" w:rsidR="002F6135" w:rsidRPr="00CB1751" w:rsidRDefault="002F6135" w:rsidP="00D267BC">
      <w:pPr>
        <w:jc w:val="both"/>
        <w:rPr>
          <w:rFonts w:asciiTheme="minorHAnsi" w:eastAsia="Times New Roman" w:hAnsiTheme="minorHAnsi"/>
          <w:i/>
          <w:color w:val="000000" w:themeColor="text1"/>
        </w:rPr>
      </w:pPr>
      <w:r w:rsidRPr="00CB1751">
        <w:rPr>
          <w:rFonts w:asciiTheme="minorHAnsi" w:eastAsia="Times New Roman" w:hAnsiTheme="minorHAnsi"/>
          <w:color w:val="000000" w:themeColor="text1"/>
        </w:rPr>
        <w:t>These two interviewing</w:t>
      </w:r>
      <w:r w:rsidRPr="00CB1751">
        <w:rPr>
          <w:rFonts w:asciiTheme="minorHAnsi" w:eastAsia="Times New Roman" w:hAnsiTheme="minorHAnsi"/>
          <w:color w:val="000000" w:themeColor="text1"/>
        </w:rPr>
        <w:t xml:space="preserve"> </w:t>
      </w:r>
      <w:r w:rsidRPr="00CB1751">
        <w:rPr>
          <w:rFonts w:asciiTheme="minorHAnsi" w:eastAsia="Times New Roman" w:hAnsiTheme="minorHAnsi"/>
          <w:color w:val="000000" w:themeColor="text1"/>
        </w:rPr>
        <w:t>techniques, one of active probing and the other of attentive openness, would appear to be quite different approac</w:t>
      </w:r>
      <w:r w:rsidRPr="00CB1751">
        <w:rPr>
          <w:rFonts w:asciiTheme="minorHAnsi" w:eastAsia="Times New Roman" w:hAnsiTheme="minorHAnsi"/>
          <w:color w:val="000000" w:themeColor="text1"/>
        </w:rPr>
        <w:t xml:space="preserve">hes to performing an interview. </w:t>
      </w:r>
      <w:proofErr w:type="spellStart"/>
      <w:r w:rsidRPr="00CB1751">
        <w:rPr>
          <w:rFonts w:asciiTheme="minorHAnsi" w:eastAsia="Times New Roman" w:hAnsiTheme="minorHAnsi"/>
          <w:i/>
          <w:color w:val="000000" w:themeColor="text1"/>
        </w:rPr>
        <w:t>Herm</w:t>
      </w:r>
      <w:r w:rsidRPr="00CB1751">
        <w:rPr>
          <w:rFonts w:asciiTheme="minorHAnsi" w:eastAsia="Times New Roman" w:hAnsiTheme="minorHAnsi"/>
          <w:i/>
          <w:color w:val="000000" w:themeColor="text1"/>
        </w:rPr>
        <w:t>anowicz</w:t>
      </w:r>
      <w:proofErr w:type="spellEnd"/>
      <w:r w:rsidRPr="00CB1751">
        <w:rPr>
          <w:rFonts w:asciiTheme="minorHAnsi" w:eastAsia="Times New Roman" w:hAnsiTheme="minorHAnsi"/>
          <w:i/>
          <w:color w:val="000000" w:themeColor="text1"/>
        </w:rPr>
        <w:t xml:space="preserve"> combined them both as part of good interviewing technique. </w:t>
      </w:r>
    </w:p>
    <w:p w14:paraId="1E1D9ECA" w14:textId="77777777" w:rsidR="002F6135" w:rsidRPr="00CB1751" w:rsidRDefault="002F6135" w:rsidP="00D267BC">
      <w:pPr>
        <w:jc w:val="both"/>
        <w:rPr>
          <w:rFonts w:asciiTheme="minorHAnsi" w:hAnsiTheme="minorHAnsi"/>
          <w:i/>
          <w:color w:val="000000" w:themeColor="text1"/>
        </w:rPr>
      </w:pPr>
    </w:p>
    <w:p w14:paraId="213C534B" w14:textId="77777777" w:rsidR="00AB454F" w:rsidRPr="00CB1751" w:rsidRDefault="00AB454F" w:rsidP="00D267BC">
      <w:pPr>
        <w:jc w:val="both"/>
        <w:rPr>
          <w:rFonts w:asciiTheme="minorHAnsi" w:hAnsiTheme="minorHAnsi"/>
          <w:i/>
          <w:color w:val="000000" w:themeColor="text1"/>
        </w:rPr>
      </w:pPr>
    </w:p>
    <w:p w14:paraId="2254224A" w14:textId="77777777" w:rsidR="00AB454F" w:rsidRPr="00CB1751" w:rsidRDefault="00AB454F" w:rsidP="00D267BC">
      <w:pPr>
        <w:jc w:val="both"/>
        <w:rPr>
          <w:rFonts w:asciiTheme="minorHAnsi" w:hAnsiTheme="minorHAnsi"/>
          <w:b/>
          <w:i/>
          <w:color w:val="000000" w:themeColor="text1"/>
        </w:rPr>
      </w:pPr>
    </w:p>
    <w:p w14:paraId="2FFBEE5C" w14:textId="25CD4D43" w:rsidR="0000057D" w:rsidRPr="00CB1751" w:rsidRDefault="00AB454F" w:rsidP="00965DDF">
      <w:pPr>
        <w:jc w:val="center"/>
        <w:rPr>
          <w:rFonts w:asciiTheme="minorHAnsi" w:hAnsiTheme="minorHAnsi"/>
          <w:color w:val="000000" w:themeColor="text1"/>
        </w:rPr>
      </w:pPr>
      <w:r w:rsidRPr="00CB1751">
        <w:rPr>
          <w:rFonts w:asciiTheme="minorHAnsi" w:hAnsiTheme="minorHAnsi"/>
          <w:b/>
          <w:color w:val="000000" w:themeColor="text1"/>
        </w:rPr>
        <w:t>Entering the child’s mind: Ginsberg</w:t>
      </w:r>
      <w:r w:rsidR="002243E6" w:rsidRPr="00CB1751">
        <w:rPr>
          <w:rFonts w:asciiTheme="minorHAnsi" w:hAnsiTheme="minorHAnsi"/>
          <w:color w:val="000000" w:themeColor="text1"/>
        </w:rPr>
        <w:t xml:space="preserve"> – Ch2: What is the clinical Interview?</w:t>
      </w:r>
      <w:r w:rsidR="0000057D" w:rsidRPr="00CB1751">
        <w:rPr>
          <w:rFonts w:asciiTheme="minorHAnsi" w:hAnsiTheme="minorHAnsi"/>
          <w:color w:val="000000" w:themeColor="text1"/>
        </w:rPr>
        <w:t xml:space="preserve"> &amp; </w:t>
      </w:r>
      <w:r w:rsidR="0000057D" w:rsidRPr="00CB1751">
        <w:rPr>
          <w:rFonts w:asciiTheme="minorHAnsi" w:hAnsiTheme="minorHAnsi"/>
          <w:color w:val="000000" w:themeColor="text1"/>
        </w:rPr>
        <w:t xml:space="preserve">Ch2: What </w:t>
      </w:r>
      <w:r w:rsidR="0000057D" w:rsidRPr="00CB1751">
        <w:rPr>
          <w:rFonts w:asciiTheme="minorHAnsi" w:hAnsiTheme="minorHAnsi"/>
          <w:color w:val="000000" w:themeColor="text1"/>
        </w:rPr>
        <w:t xml:space="preserve">happens in </w:t>
      </w:r>
      <w:r w:rsidR="0000057D" w:rsidRPr="00CB1751">
        <w:rPr>
          <w:rFonts w:asciiTheme="minorHAnsi" w:hAnsiTheme="minorHAnsi"/>
          <w:color w:val="000000" w:themeColor="text1"/>
        </w:rPr>
        <w:t>the clinical Interview?</w:t>
      </w:r>
    </w:p>
    <w:p w14:paraId="10B433A6" w14:textId="0A06551D" w:rsidR="00AB454F" w:rsidRDefault="00AB454F" w:rsidP="00D267BC">
      <w:pPr>
        <w:jc w:val="both"/>
        <w:rPr>
          <w:rFonts w:asciiTheme="minorHAnsi" w:hAnsiTheme="minorHAnsi"/>
          <w:color w:val="000000" w:themeColor="text1"/>
        </w:rPr>
      </w:pPr>
    </w:p>
    <w:p w14:paraId="5526A75A" w14:textId="6176609D" w:rsidR="00525FB5" w:rsidRDefault="00525FB5" w:rsidP="00D267BC">
      <w:pPr>
        <w:jc w:val="both"/>
        <w:rPr>
          <w:rFonts w:asciiTheme="minorHAnsi" w:hAnsiTheme="minorHAnsi"/>
          <w:color w:val="000000" w:themeColor="text1"/>
        </w:rPr>
      </w:pPr>
      <w:r>
        <w:rPr>
          <w:rFonts w:asciiTheme="minorHAnsi" w:hAnsiTheme="minorHAnsi"/>
          <w:color w:val="000000" w:themeColor="text1"/>
        </w:rPr>
        <w:t xml:space="preserve">The introductory chapter set up the central contrast of clinical interview methods with putatively more objective method of standardized evaluation. </w:t>
      </w:r>
    </w:p>
    <w:p w14:paraId="7F11F7D0" w14:textId="77777777" w:rsidR="00A604DA" w:rsidRDefault="00525FB5" w:rsidP="00D267BC">
      <w:pPr>
        <w:jc w:val="both"/>
        <w:rPr>
          <w:rFonts w:asciiTheme="minorHAnsi" w:hAnsiTheme="minorHAnsi"/>
          <w:color w:val="000000" w:themeColor="text1"/>
        </w:rPr>
      </w:pPr>
      <w:r>
        <w:rPr>
          <w:rFonts w:asciiTheme="minorHAnsi" w:hAnsiTheme="minorHAnsi"/>
          <w:color w:val="000000" w:themeColor="text1"/>
        </w:rPr>
        <w:t>The second chapter traces the clinical interview to intellectual traditions of the three seminal theorists: Freud, Vygotsky, and Piaget. A weakness of the treatise, in my view, is the tendency</w:t>
      </w:r>
      <w:r w:rsidR="00A604DA">
        <w:rPr>
          <w:rFonts w:asciiTheme="minorHAnsi" w:hAnsiTheme="minorHAnsi"/>
          <w:color w:val="000000" w:themeColor="text1"/>
        </w:rPr>
        <w:t xml:space="preserve"> to homogenize these diverse intellectual traditions, eliding their contrasting epistemologies. Of course, there is much that is shared by these thinkers in their rejection of logical positivism and its methodological tyranny, but a more nuanced treatment of the clinical interview may explore its diverse possibilities, rather than appropriate all its histories to a common project.</w:t>
      </w:r>
    </w:p>
    <w:p w14:paraId="15654260" w14:textId="345359D1" w:rsidR="00525FB5" w:rsidRDefault="00A604DA" w:rsidP="00D267BC">
      <w:pPr>
        <w:jc w:val="both"/>
        <w:rPr>
          <w:rFonts w:asciiTheme="minorHAnsi" w:hAnsiTheme="minorHAnsi"/>
          <w:color w:val="000000" w:themeColor="text1"/>
        </w:rPr>
      </w:pPr>
      <w:r>
        <w:rPr>
          <w:rFonts w:asciiTheme="minorHAnsi" w:hAnsiTheme="minorHAnsi"/>
          <w:color w:val="000000" w:themeColor="text1"/>
        </w:rPr>
        <w:t xml:space="preserve">The heart of chapter 3 is an account of Ginsberg’s own interview technique as displayed in his interaction with </w:t>
      </w:r>
      <w:proofErr w:type="spellStart"/>
      <w:r>
        <w:rPr>
          <w:rFonts w:asciiTheme="minorHAnsi" w:hAnsiTheme="minorHAnsi"/>
          <w:color w:val="000000" w:themeColor="text1"/>
        </w:rPr>
        <w:t>Tobby</w:t>
      </w:r>
      <w:proofErr w:type="spellEnd"/>
      <w:r>
        <w:rPr>
          <w:rFonts w:asciiTheme="minorHAnsi" w:hAnsiTheme="minorHAnsi"/>
          <w:color w:val="000000" w:themeColor="text1"/>
        </w:rPr>
        <w:t>, a grade 1 student whom he had discussed in several previous publications. Whatever else one may think of Ginsberg’s work, his clinical sensitivity to children’s participation is unfailing and of a very high order. He approaches the interview intending that “interviewer and the child develops a relationship of trust and mutual respect that permits an intimacy centered on the child”</w:t>
      </w:r>
      <w:r w:rsidR="002154F2">
        <w:rPr>
          <w:rFonts w:asciiTheme="minorHAnsi" w:hAnsiTheme="minorHAnsi"/>
          <w:color w:val="000000" w:themeColor="text1"/>
        </w:rPr>
        <w:t>.</w:t>
      </w:r>
    </w:p>
    <w:p w14:paraId="19ED0130" w14:textId="77777777" w:rsidR="002154F2" w:rsidRDefault="002154F2" w:rsidP="00D267BC">
      <w:pPr>
        <w:jc w:val="both"/>
        <w:rPr>
          <w:rFonts w:asciiTheme="minorHAnsi" w:hAnsiTheme="minorHAnsi"/>
          <w:color w:val="000000" w:themeColor="text1"/>
        </w:rPr>
      </w:pPr>
      <w:bookmarkStart w:id="0" w:name="_GoBack"/>
      <w:bookmarkEnd w:id="0"/>
    </w:p>
    <w:p w14:paraId="7CA9766C" w14:textId="25C22158" w:rsidR="002154F2" w:rsidRPr="00CB1751" w:rsidRDefault="002154F2" w:rsidP="00D267BC">
      <w:pPr>
        <w:jc w:val="both"/>
        <w:rPr>
          <w:rFonts w:asciiTheme="minorHAnsi" w:hAnsiTheme="minorHAnsi"/>
          <w:color w:val="000000" w:themeColor="text1"/>
        </w:rPr>
      </w:pPr>
      <w:r>
        <w:rPr>
          <w:rFonts w:asciiTheme="minorHAnsi" w:hAnsiTheme="minorHAnsi"/>
          <w:color w:val="000000" w:themeColor="text1"/>
        </w:rPr>
        <w:t xml:space="preserve">The first two chapters articulate the need for and the theoretical origins of this method: </w:t>
      </w:r>
      <w:r>
        <w:rPr>
          <w:rFonts w:asciiTheme="minorHAnsi" w:hAnsiTheme="minorHAnsi"/>
          <w:color w:val="000000" w:themeColor="text1"/>
        </w:rPr>
        <w:t>clinical interview</w:t>
      </w:r>
      <w:r>
        <w:rPr>
          <w:rFonts w:asciiTheme="minorHAnsi" w:hAnsiTheme="minorHAnsi"/>
          <w:color w:val="000000" w:themeColor="text1"/>
        </w:rPr>
        <w:t xml:space="preserve">. Ginsberg first demonstrates that traditional standardized methods (achievement test and IQ test), are inadequate ways to examine the complex processes involved in children’s thinking. He then reviews the works of Freud, Vygotsky and Piaget in a manner that is both accessible to those who are unfamiliar with these theories and interesting to audiences that are more expert. On the whole, his discussion of the cognitive tradition and constructive approach provides a strong rationale for the increased use of the clinical interview.  </w:t>
      </w:r>
    </w:p>
    <w:p w14:paraId="686CA405" w14:textId="77777777" w:rsidR="00AB454F" w:rsidRPr="00CB1751" w:rsidRDefault="00AB454F" w:rsidP="00D267BC">
      <w:pPr>
        <w:jc w:val="both"/>
        <w:rPr>
          <w:rFonts w:asciiTheme="minorHAnsi" w:hAnsiTheme="minorHAnsi"/>
          <w:color w:val="000000" w:themeColor="text1"/>
        </w:rPr>
      </w:pPr>
    </w:p>
    <w:p w14:paraId="51F98BA3" w14:textId="77777777" w:rsidR="00253D4F" w:rsidRPr="00CB1751" w:rsidRDefault="00253D4F" w:rsidP="00D267BC">
      <w:pPr>
        <w:jc w:val="both"/>
        <w:rPr>
          <w:rFonts w:asciiTheme="minorHAnsi" w:hAnsiTheme="minorHAnsi"/>
          <w:color w:val="000000" w:themeColor="text1"/>
        </w:rPr>
      </w:pPr>
    </w:p>
    <w:p w14:paraId="6D6EC693" w14:textId="77777777" w:rsidR="00253D4F" w:rsidRPr="00CB1751" w:rsidRDefault="00253D4F" w:rsidP="00D267BC">
      <w:pPr>
        <w:jc w:val="both"/>
        <w:rPr>
          <w:rFonts w:asciiTheme="minorHAnsi" w:hAnsiTheme="minorHAnsi"/>
          <w:color w:val="000000" w:themeColor="text1"/>
        </w:rPr>
      </w:pPr>
    </w:p>
    <w:p w14:paraId="4DC4F7DA" w14:textId="77777777" w:rsidR="00253D4F" w:rsidRPr="00CB1751" w:rsidRDefault="00253D4F" w:rsidP="00D267BC">
      <w:pPr>
        <w:jc w:val="both"/>
        <w:rPr>
          <w:rFonts w:asciiTheme="minorHAnsi" w:hAnsiTheme="minorHAnsi"/>
          <w:color w:val="000000" w:themeColor="text1"/>
        </w:rPr>
      </w:pPr>
    </w:p>
    <w:p w14:paraId="1865492E" w14:textId="77777777" w:rsidR="00253D4F" w:rsidRPr="00CB1751" w:rsidRDefault="00253D4F" w:rsidP="00D267BC">
      <w:pPr>
        <w:jc w:val="both"/>
        <w:rPr>
          <w:rFonts w:asciiTheme="minorHAnsi" w:hAnsiTheme="minorHAnsi"/>
          <w:color w:val="000000" w:themeColor="text1"/>
        </w:rPr>
      </w:pPr>
    </w:p>
    <w:p w14:paraId="00B51B2B" w14:textId="77777777" w:rsidR="00253D4F" w:rsidRPr="00CB1751" w:rsidRDefault="00253D4F" w:rsidP="00D267BC">
      <w:pPr>
        <w:jc w:val="both"/>
        <w:rPr>
          <w:rFonts w:asciiTheme="minorHAnsi" w:hAnsiTheme="minorHAnsi"/>
          <w:color w:val="000000" w:themeColor="text1"/>
        </w:rPr>
      </w:pPr>
    </w:p>
    <w:p w14:paraId="3EDFEF9A" w14:textId="77777777" w:rsidR="00253D4F" w:rsidRPr="00CB1751" w:rsidRDefault="00253D4F" w:rsidP="00D267BC">
      <w:pPr>
        <w:jc w:val="both"/>
        <w:rPr>
          <w:rFonts w:asciiTheme="minorHAnsi" w:hAnsiTheme="minorHAnsi"/>
          <w:color w:val="000000" w:themeColor="text1"/>
        </w:rPr>
      </w:pPr>
    </w:p>
    <w:p w14:paraId="13530A25" w14:textId="77777777" w:rsidR="00253D4F" w:rsidRPr="00CB1751" w:rsidRDefault="00253D4F" w:rsidP="00D267BC">
      <w:pPr>
        <w:jc w:val="both"/>
        <w:rPr>
          <w:rFonts w:asciiTheme="minorHAnsi" w:hAnsiTheme="minorHAnsi"/>
          <w:color w:val="000000" w:themeColor="text1"/>
        </w:rPr>
      </w:pPr>
    </w:p>
    <w:p w14:paraId="21C20F37" w14:textId="77777777" w:rsidR="00D267BC" w:rsidRPr="00CB1751" w:rsidRDefault="00D267BC" w:rsidP="00D267BC">
      <w:pPr>
        <w:jc w:val="both"/>
        <w:rPr>
          <w:rFonts w:asciiTheme="minorHAnsi" w:hAnsiTheme="minorHAnsi"/>
          <w:color w:val="000000" w:themeColor="text1"/>
        </w:rPr>
      </w:pPr>
    </w:p>
    <w:p w14:paraId="1870E6F1" w14:textId="77777777" w:rsidR="00D267BC" w:rsidRPr="00CB1751" w:rsidRDefault="00D267BC" w:rsidP="00D267BC">
      <w:pPr>
        <w:pStyle w:val="Heading1"/>
        <w:spacing w:before="0" w:beforeAutospacing="0" w:after="0" w:afterAutospacing="0" w:line="240" w:lineRule="atLeast"/>
        <w:jc w:val="center"/>
        <w:rPr>
          <w:rFonts w:asciiTheme="minorHAnsi" w:eastAsia="Times New Roman" w:hAnsiTheme="minorHAnsi"/>
          <w:color w:val="000000" w:themeColor="text1"/>
          <w:sz w:val="24"/>
          <w:szCs w:val="24"/>
          <w:u w:val="single"/>
        </w:rPr>
      </w:pPr>
      <w:r w:rsidRPr="00CB1751">
        <w:rPr>
          <w:rFonts w:asciiTheme="minorHAnsi" w:eastAsia="Times New Roman" w:hAnsiTheme="minorHAnsi"/>
          <w:color w:val="000000" w:themeColor="text1"/>
          <w:sz w:val="24"/>
          <w:szCs w:val="24"/>
          <w:u w:val="single"/>
        </w:rPr>
        <w:t>Interviewing</w:t>
      </w:r>
    </w:p>
    <w:p w14:paraId="5F4B00D3" w14:textId="403228C0" w:rsidR="00D267BC" w:rsidRDefault="00D267BC" w:rsidP="00D267BC">
      <w:pPr>
        <w:pStyle w:val="NormalWeb"/>
        <w:spacing w:before="120" w:beforeAutospacing="0" w:after="195" w:afterAutospacing="0" w:line="210" w:lineRule="atLeast"/>
        <w:ind w:left="150" w:right="180"/>
        <w:jc w:val="both"/>
        <w:rPr>
          <w:rFonts w:asciiTheme="minorHAnsi" w:hAnsiTheme="minorHAnsi"/>
          <w:color w:val="000000" w:themeColor="text1"/>
        </w:rPr>
      </w:pPr>
      <w:r w:rsidRPr="00CB1751">
        <w:rPr>
          <w:rFonts w:asciiTheme="minorHAnsi" w:hAnsiTheme="minorHAnsi"/>
          <w:color w:val="000000" w:themeColor="text1"/>
        </w:rPr>
        <w:t>Interviewing involves asking questions and getting answers from participants in a study.  Interviewing has a variety of forms including: individual, face-to-face interviews and fa</w:t>
      </w:r>
      <w:r w:rsidRPr="00CB1751">
        <w:rPr>
          <w:rFonts w:asciiTheme="minorHAnsi" w:hAnsiTheme="minorHAnsi"/>
          <w:color w:val="000000" w:themeColor="text1"/>
        </w:rPr>
        <w:t>ce-to-face group interviewing. </w:t>
      </w:r>
      <w:r w:rsidRPr="00CB1751">
        <w:rPr>
          <w:rFonts w:asciiTheme="minorHAnsi" w:hAnsiTheme="minorHAnsi"/>
          <w:color w:val="000000" w:themeColor="text1"/>
        </w:rPr>
        <w:t>Interviews can be structured, semi-structure or unstructured. </w:t>
      </w:r>
    </w:p>
    <w:p w14:paraId="70793F9D" w14:textId="77777777" w:rsidR="00525FB5" w:rsidRDefault="00525FB5" w:rsidP="00525FB5">
      <w:pPr>
        <w:rPr>
          <w:rFonts w:eastAsia="Times New Roman"/>
        </w:rPr>
      </w:pPr>
      <w:r>
        <w:rPr>
          <w:rStyle w:val="Strong"/>
          <w:rFonts w:ascii="Arial" w:eastAsia="Times New Roman" w:hAnsi="Arial" w:cs="Arial"/>
          <w:color w:val="000000"/>
          <w:sz w:val="27"/>
          <w:szCs w:val="27"/>
          <w:shd w:val="clear" w:color="auto" w:fill="FFFFFF"/>
        </w:rPr>
        <w:t>Therapeutic or clinical interviews</w:t>
      </w:r>
      <w:r>
        <w:rPr>
          <w:rFonts w:ascii="Arial" w:eastAsia="Times New Roman" w:hAnsi="Arial" w:cs="Arial"/>
          <w:color w:val="000000"/>
          <w:sz w:val="27"/>
          <w:szCs w:val="27"/>
          <w:shd w:val="clear" w:color="auto" w:fill="FFFFFF"/>
        </w:rPr>
        <w:t> are another special kind of professional interview, in which the purpose is to increase understanding and produce change in the person being interviewed. </w:t>
      </w:r>
    </w:p>
    <w:p w14:paraId="5EB89FC2" w14:textId="77777777" w:rsidR="00525FB5" w:rsidRPr="00CB1751" w:rsidRDefault="00525FB5" w:rsidP="00D267BC">
      <w:pPr>
        <w:pStyle w:val="NormalWeb"/>
        <w:spacing w:before="120" w:beforeAutospacing="0" w:after="195" w:afterAutospacing="0" w:line="210" w:lineRule="atLeast"/>
        <w:ind w:left="150" w:right="180"/>
        <w:jc w:val="both"/>
        <w:rPr>
          <w:rFonts w:asciiTheme="minorHAnsi" w:hAnsiTheme="minorHAnsi"/>
          <w:color w:val="000000" w:themeColor="text1"/>
        </w:rPr>
      </w:pPr>
    </w:p>
    <w:p w14:paraId="2CCE7AA3" w14:textId="77777777" w:rsidR="00D267BC" w:rsidRPr="00CB1751" w:rsidRDefault="00D267BC" w:rsidP="00D267BC">
      <w:pPr>
        <w:pStyle w:val="NormalWeb"/>
        <w:spacing w:before="120" w:beforeAutospacing="0" w:after="195" w:afterAutospacing="0" w:line="210" w:lineRule="atLeast"/>
        <w:ind w:left="150" w:right="180"/>
        <w:jc w:val="both"/>
        <w:rPr>
          <w:rFonts w:asciiTheme="minorHAnsi" w:hAnsiTheme="minorHAnsi"/>
          <w:color w:val="000000" w:themeColor="text1"/>
        </w:rPr>
      </w:pPr>
    </w:p>
    <w:p w14:paraId="24979513" w14:textId="77777777" w:rsidR="00D267BC" w:rsidRPr="00CB1751" w:rsidRDefault="00D267BC" w:rsidP="00D267BC">
      <w:pPr>
        <w:pStyle w:val="Heading1"/>
        <w:spacing w:before="0" w:beforeAutospacing="0" w:after="0" w:afterAutospacing="0" w:line="240" w:lineRule="atLeast"/>
        <w:jc w:val="center"/>
        <w:rPr>
          <w:rFonts w:asciiTheme="minorHAnsi" w:eastAsia="Times New Roman" w:hAnsiTheme="minorHAnsi"/>
          <w:color w:val="000000" w:themeColor="text1"/>
          <w:sz w:val="24"/>
          <w:szCs w:val="24"/>
          <w:u w:val="single"/>
        </w:rPr>
      </w:pPr>
      <w:r w:rsidRPr="00CB1751">
        <w:rPr>
          <w:rFonts w:asciiTheme="minorHAnsi" w:eastAsia="Times New Roman" w:hAnsiTheme="minorHAnsi"/>
          <w:color w:val="000000" w:themeColor="text1"/>
          <w:sz w:val="24"/>
          <w:szCs w:val="24"/>
          <w:u w:val="single"/>
        </w:rPr>
        <w:t>Structured Interviews</w:t>
      </w:r>
    </w:p>
    <w:p w14:paraId="663EB937" w14:textId="77777777" w:rsidR="00D267BC" w:rsidRPr="00CB1751" w:rsidRDefault="00D267BC" w:rsidP="00D267BC">
      <w:pPr>
        <w:pStyle w:val="NormalWeb"/>
        <w:spacing w:before="120" w:beforeAutospacing="0" w:after="195" w:afterAutospacing="0" w:line="210" w:lineRule="atLeast"/>
        <w:ind w:left="150" w:right="180"/>
        <w:jc w:val="both"/>
        <w:rPr>
          <w:rFonts w:asciiTheme="minorHAnsi" w:hAnsiTheme="minorHAnsi"/>
          <w:color w:val="000000" w:themeColor="text1"/>
        </w:rPr>
      </w:pPr>
      <w:r w:rsidRPr="00CB1751">
        <w:rPr>
          <w:rStyle w:val="Emphasis"/>
          <w:rFonts w:asciiTheme="minorHAnsi" w:hAnsiTheme="minorHAnsi"/>
          <w:color w:val="000000" w:themeColor="text1"/>
        </w:rPr>
        <w:t>Characteristics of the Structured Interview</w:t>
      </w:r>
    </w:p>
    <w:p w14:paraId="0F545F7B" w14:textId="77777777" w:rsidR="00D267BC" w:rsidRPr="00CB1751" w:rsidRDefault="00D267BC" w:rsidP="00D267BC">
      <w:pPr>
        <w:numPr>
          <w:ilvl w:val="0"/>
          <w:numId w:val="10"/>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 interviewer asks each respondent the same series of questions. </w:t>
      </w:r>
    </w:p>
    <w:p w14:paraId="32DFA5C3" w14:textId="77777777" w:rsidR="00D267BC" w:rsidRPr="00CB1751" w:rsidRDefault="00D267BC" w:rsidP="00D267BC">
      <w:pPr>
        <w:numPr>
          <w:ilvl w:val="0"/>
          <w:numId w:val="11"/>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 questions are created prior to the interview, and often have a limited set of response categories. </w:t>
      </w:r>
    </w:p>
    <w:p w14:paraId="48E6E688" w14:textId="77777777" w:rsidR="00D267BC" w:rsidRPr="00CB1751" w:rsidRDefault="00D267BC" w:rsidP="00D267BC">
      <w:pPr>
        <w:numPr>
          <w:ilvl w:val="0"/>
          <w:numId w:val="12"/>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There is generally little room for variation in responses and there are few open-ended questions included in the interview guide. </w:t>
      </w:r>
    </w:p>
    <w:p w14:paraId="5D26CE30" w14:textId="77777777" w:rsidR="00D267BC" w:rsidRPr="00CB1751" w:rsidRDefault="00D267BC" w:rsidP="00D267BC">
      <w:pPr>
        <w:numPr>
          <w:ilvl w:val="0"/>
          <w:numId w:val="13"/>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Questioning is standardized and the ordering and phrasing of the questions are kept consistent from interview to interview. </w:t>
      </w:r>
    </w:p>
    <w:p w14:paraId="34C0FF06" w14:textId="77777777" w:rsidR="00D267BC" w:rsidRPr="00CB1751" w:rsidRDefault="00D267BC" w:rsidP="00D267BC">
      <w:pPr>
        <w:numPr>
          <w:ilvl w:val="0"/>
          <w:numId w:val="14"/>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 interviewer plays a neutral role and acts casual and friendly, but does not insert his or her opinion in the interview.</w:t>
      </w:r>
    </w:p>
    <w:p w14:paraId="48CE7F58" w14:textId="4E5C26EC" w:rsidR="00D267BC" w:rsidRPr="00CB1751" w:rsidRDefault="00D267BC" w:rsidP="00D267BC">
      <w:pPr>
        <w:numPr>
          <w:ilvl w:val="0"/>
          <w:numId w:val="15"/>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Self-administered questionnaires are a type of structured interview.</w:t>
      </w:r>
    </w:p>
    <w:p w14:paraId="404E037A" w14:textId="77777777" w:rsidR="00D267BC" w:rsidRPr="00CB1751" w:rsidRDefault="00D267BC" w:rsidP="00D267BC">
      <w:pPr>
        <w:numPr>
          <w:ilvl w:val="0"/>
          <w:numId w:val="15"/>
        </w:numPr>
        <w:spacing w:before="100" w:beforeAutospacing="1" w:after="100" w:afterAutospacing="1"/>
        <w:jc w:val="both"/>
        <w:rPr>
          <w:rFonts w:asciiTheme="minorHAnsi" w:eastAsia="Times New Roman" w:hAnsiTheme="minorHAnsi"/>
          <w:color w:val="000000" w:themeColor="text1"/>
        </w:rPr>
      </w:pPr>
    </w:p>
    <w:p w14:paraId="06EDCFD6" w14:textId="77777777" w:rsidR="00D267BC" w:rsidRPr="00CB1751" w:rsidRDefault="00D267BC" w:rsidP="00D267BC">
      <w:pPr>
        <w:pStyle w:val="NormalWeb"/>
        <w:spacing w:before="120" w:beforeAutospacing="0" w:after="195" w:afterAutospacing="0" w:line="210" w:lineRule="atLeast"/>
        <w:ind w:left="150" w:right="180"/>
        <w:jc w:val="both"/>
        <w:rPr>
          <w:rFonts w:asciiTheme="minorHAnsi" w:hAnsiTheme="minorHAnsi"/>
          <w:color w:val="000000" w:themeColor="text1"/>
        </w:rPr>
      </w:pPr>
      <w:r w:rsidRPr="00CB1751">
        <w:rPr>
          <w:rStyle w:val="Emphasis"/>
          <w:rFonts w:asciiTheme="minorHAnsi" w:hAnsiTheme="minorHAnsi"/>
          <w:color w:val="000000" w:themeColor="text1"/>
        </w:rPr>
        <w:t>Benefits</w:t>
      </w:r>
    </w:p>
    <w:p w14:paraId="6C4AF55E" w14:textId="77777777" w:rsidR="00D267BC" w:rsidRPr="00CB1751" w:rsidRDefault="00D267BC" w:rsidP="00D267BC">
      <w:pPr>
        <w:numPr>
          <w:ilvl w:val="0"/>
          <w:numId w:val="16"/>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Structured interviews can be conducted efficiently by interviewers trained only to follow the instructions on the interview guide or questionnaire.</w:t>
      </w:r>
    </w:p>
    <w:p w14:paraId="12B412EF" w14:textId="4AC06FEB" w:rsidR="00D267BC" w:rsidRPr="00CB1751" w:rsidRDefault="00D267BC" w:rsidP="00D267BC">
      <w:pPr>
        <w:pStyle w:val="ListParagraph"/>
        <w:numPr>
          <w:ilvl w:val="0"/>
          <w:numId w:val="16"/>
        </w:numPr>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Structured interviews do not require the development of rapport</w:t>
      </w:r>
      <w:r w:rsidRPr="00CB1751">
        <w:rPr>
          <w:rFonts w:asciiTheme="minorHAnsi" w:eastAsia="Times New Roman" w:hAnsiTheme="minorHAnsi"/>
          <w:color w:val="000000" w:themeColor="text1"/>
        </w:rPr>
        <w:t xml:space="preserve"> (</w:t>
      </w:r>
      <w:r w:rsidRPr="00CB1751">
        <w:rPr>
          <w:rFonts w:asciiTheme="minorHAnsi" w:eastAsia="Times New Roman" w:hAnsiTheme="minorHAnsi" w:cs="Arial"/>
          <w:color w:val="000000" w:themeColor="text1"/>
          <w:shd w:val="clear" w:color="auto" w:fill="FFFFFF"/>
        </w:rPr>
        <w:t>a close and harmonious relationship</w:t>
      </w:r>
      <w:r w:rsidRPr="00CB1751">
        <w:rPr>
          <w:rFonts w:asciiTheme="minorHAnsi" w:eastAsia="Times New Roman" w:hAnsiTheme="minorHAnsi"/>
          <w:color w:val="000000" w:themeColor="text1"/>
        </w:rPr>
        <w:t>)</w:t>
      </w:r>
      <w:r w:rsidRPr="00CB1751">
        <w:rPr>
          <w:rFonts w:asciiTheme="minorHAnsi" w:eastAsia="Times New Roman" w:hAnsiTheme="minorHAnsi"/>
          <w:color w:val="000000" w:themeColor="text1"/>
        </w:rPr>
        <w:t xml:space="preserve"> between interviewer and interviewee, and they can produce consistent data that can be compared across a number of respondents. </w:t>
      </w:r>
    </w:p>
    <w:p w14:paraId="34F83A85" w14:textId="77777777" w:rsidR="00D267BC" w:rsidRPr="00CB1751" w:rsidRDefault="00D267BC" w:rsidP="00D267BC">
      <w:pPr>
        <w:spacing w:line="240" w:lineRule="atLeast"/>
        <w:jc w:val="both"/>
        <w:outlineLvl w:val="0"/>
        <w:rPr>
          <w:rFonts w:asciiTheme="minorHAnsi" w:eastAsia="Times New Roman" w:hAnsiTheme="minorHAnsi"/>
          <w:b/>
          <w:bCs/>
          <w:color w:val="000000" w:themeColor="text1"/>
          <w:kern w:val="36"/>
          <w:u w:val="single"/>
        </w:rPr>
      </w:pPr>
    </w:p>
    <w:p w14:paraId="7526EBE4" w14:textId="77777777" w:rsidR="00D267BC" w:rsidRPr="00CB1751" w:rsidRDefault="00D267BC" w:rsidP="00D267BC">
      <w:pPr>
        <w:spacing w:line="240" w:lineRule="atLeast"/>
        <w:jc w:val="both"/>
        <w:outlineLvl w:val="0"/>
        <w:rPr>
          <w:rFonts w:asciiTheme="minorHAnsi" w:eastAsia="Times New Roman" w:hAnsiTheme="minorHAnsi"/>
          <w:b/>
          <w:bCs/>
          <w:color w:val="000000" w:themeColor="text1"/>
          <w:kern w:val="36"/>
          <w:u w:val="single"/>
        </w:rPr>
      </w:pPr>
    </w:p>
    <w:p w14:paraId="627522BF" w14:textId="77777777" w:rsidR="00253D4F" w:rsidRPr="00253D4F" w:rsidRDefault="00253D4F" w:rsidP="00D267BC">
      <w:pPr>
        <w:spacing w:line="240" w:lineRule="atLeast"/>
        <w:jc w:val="center"/>
        <w:outlineLvl w:val="0"/>
        <w:rPr>
          <w:rFonts w:asciiTheme="minorHAnsi" w:eastAsia="Times New Roman" w:hAnsiTheme="minorHAnsi"/>
          <w:b/>
          <w:bCs/>
          <w:color w:val="000000" w:themeColor="text1"/>
          <w:kern w:val="36"/>
          <w:u w:val="single"/>
        </w:rPr>
      </w:pPr>
      <w:r w:rsidRPr="00253D4F">
        <w:rPr>
          <w:rFonts w:asciiTheme="minorHAnsi" w:eastAsia="Times New Roman" w:hAnsiTheme="minorHAnsi"/>
          <w:b/>
          <w:bCs/>
          <w:color w:val="000000" w:themeColor="text1"/>
          <w:kern w:val="36"/>
          <w:u w:val="single"/>
        </w:rPr>
        <w:t>Semi-structured Interviews</w:t>
      </w:r>
    </w:p>
    <w:p w14:paraId="42C2F4DE" w14:textId="77777777" w:rsidR="00253D4F" w:rsidRPr="00253D4F" w:rsidRDefault="00253D4F" w:rsidP="00D267BC">
      <w:pPr>
        <w:spacing w:before="120" w:after="195" w:line="210" w:lineRule="atLeast"/>
        <w:ind w:left="150" w:right="180"/>
        <w:jc w:val="both"/>
        <w:rPr>
          <w:rFonts w:asciiTheme="minorHAnsi" w:hAnsiTheme="minorHAnsi"/>
          <w:color w:val="000000" w:themeColor="text1"/>
        </w:rPr>
      </w:pPr>
      <w:r w:rsidRPr="00CB1751">
        <w:rPr>
          <w:rFonts w:asciiTheme="minorHAnsi" w:hAnsiTheme="minorHAnsi"/>
          <w:i/>
          <w:iCs/>
          <w:color w:val="000000" w:themeColor="text1"/>
        </w:rPr>
        <w:t>Characteristics of Semi-structured interviews</w:t>
      </w:r>
    </w:p>
    <w:p w14:paraId="4C38CFAD" w14:textId="77777777" w:rsidR="00253D4F" w:rsidRPr="00253D4F" w:rsidRDefault="00253D4F" w:rsidP="00D267BC">
      <w:pPr>
        <w:numPr>
          <w:ilvl w:val="0"/>
          <w:numId w:val="6"/>
        </w:numPr>
        <w:spacing w:before="100" w:beforeAutospacing="1" w:after="100" w:afterAutospacing="1"/>
        <w:jc w:val="both"/>
        <w:rPr>
          <w:rFonts w:asciiTheme="minorHAnsi" w:eastAsia="Times New Roman" w:hAnsiTheme="minorHAnsi"/>
          <w:color w:val="000000" w:themeColor="text1"/>
        </w:rPr>
      </w:pPr>
      <w:r w:rsidRPr="00253D4F">
        <w:rPr>
          <w:rFonts w:asciiTheme="minorHAnsi" w:eastAsia="Times New Roman" w:hAnsiTheme="minorHAnsi"/>
          <w:color w:val="000000" w:themeColor="text1"/>
        </w:rPr>
        <w:t>The interviewer and respondents engage in a formal interview. </w:t>
      </w:r>
    </w:p>
    <w:p w14:paraId="3A83F052" w14:textId="50FFCE43" w:rsidR="00253D4F" w:rsidRPr="00253D4F" w:rsidRDefault="00253D4F" w:rsidP="00D267BC">
      <w:pPr>
        <w:numPr>
          <w:ilvl w:val="0"/>
          <w:numId w:val="7"/>
        </w:numPr>
        <w:spacing w:before="100" w:beforeAutospacing="1" w:after="100" w:afterAutospacing="1"/>
        <w:jc w:val="both"/>
        <w:rPr>
          <w:rFonts w:asciiTheme="minorHAnsi" w:eastAsia="Times New Roman" w:hAnsiTheme="minorHAnsi"/>
          <w:color w:val="000000" w:themeColor="text1"/>
        </w:rPr>
      </w:pPr>
      <w:r w:rsidRPr="00253D4F">
        <w:rPr>
          <w:rFonts w:asciiTheme="minorHAnsi" w:eastAsia="Times New Roman" w:hAnsiTheme="minorHAnsi"/>
          <w:color w:val="000000" w:themeColor="text1"/>
        </w:rPr>
        <w:t>The interviewer develo</w:t>
      </w:r>
      <w:r w:rsidRPr="00CB1751">
        <w:rPr>
          <w:rFonts w:asciiTheme="minorHAnsi" w:eastAsia="Times New Roman" w:hAnsiTheme="minorHAnsi"/>
          <w:color w:val="000000" w:themeColor="text1"/>
        </w:rPr>
        <w:t>ps and uses an 'interview guide</w:t>
      </w:r>
      <w:r w:rsidRPr="00253D4F">
        <w:rPr>
          <w:rFonts w:asciiTheme="minorHAnsi" w:eastAsia="Times New Roman" w:hAnsiTheme="minorHAnsi"/>
          <w:color w:val="000000" w:themeColor="text1"/>
        </w:rPr>
        <w:t xml:space="preserve">' </w:t>
      </w:r>
      <w:r w:rsidRPr="00CB1751">
        <w:rPr>
          <w:rFonts w:asciiTheme="minorHAnsi" w:eastAsia="Times New Roman" w:hAnsiTheme="minorHAnsi"/>
          <w:color w:val="000000" w:themeColor="text1"/>
        </w:rPr>
        <w:t xml:space="preserve">(interview protocol). </w:t>
      </w:r>
      <w:r w:rsidRPr="00253D4F">
        <w:rPr>
          <w:rFonts w:asciiTheme="minorHAnsi" w:eastAsia="Times New Roman" w:hAnsiTheme="minorHAnsi"/>
          <w:color w:val="000000" w:themeColor="text1"/>
        </w:rPr>
        <w:t>This is a list of questions and topics that need to be covered during the conversation, usually in a particular order. </w:t>
      </w:r>
    </w:p>
    <w:p w14:paraId="72A756C6" w14:textId="77777777" w:rsidR="00253D4F" w:rsidRPr="00CB1751" w:rsidRDefault="00253D4F" w:rsidP="00D267BC">
      <w:pPr>
        <w:numPr>
          <w:ilvl w:val="0"/>
          <w:numId w:val="8"/>
        </w:numPr>
        <w:spacing w:before="100" w:beforeAutospacing="1" w:after="100" w:afterAutospacing="1"/>
        <w:jc w:val="both"/>
        <w:rPr>
          <w:rFonts w:asciiTheme="minorHAnsi" w:eastAsia="Times New Roman" w:hAnsiTheme="minorHAnsi"/>
          <w:color w:val="000000" w:themeColor="text1"/>
        </w:rPr>
      </w:pPr>
      <w:r w:rsidRPr="00253D4F">
        <w:rPr>
          <w:rFonts w:asciiTheme="minorHAnsi" w:eastAsia="Times New Roman" w:hAnsiTheme="minorHAnsi"/>
          <w:color w:val="000000" w:themeColor="text1"/>
        </w:rPr>
        <w:t>The interviewer follows the guide, but is able to follow topical trajectories in the conversation that may stray from the guide when he or she feels this is appropriate. </w:t>
      </w:r>
    </w:p>
    <w:p w14:paraId="73B8D8E6" w14:textId="77777777" w:rsidR="00253D4F" w:rsidRPr="00CB1751" w:rsidRDefault="00253D4F" w:rsidP="00D267BC">
      <w:pPr>
        <w:spacing w:before="100" w:beforeAutospacing="1" w:after="100" w:afterAutospacing="1"/>
        <w:jc w:val="both"/>
        <w:rPr>
          <w:rFonts w:asciiTheme="minorHAnsi" w:eastAsia="Times New Roman" w:hAnsiTheme="minorHAnsi"/>
          <w:color w:val="000000" w:themeColor="text1"/>
        </w:rPr>
      </w:pPr>
    </w:p>
    <w:p w14:paraId="3FE854ED" w14:textId="77777777" w:rsidR="00253D4F" w:rsidRPr="00CB1751" w:rsidRDefault="00253D4F" w:rsidP="00D267BC">
      <w:pPr>
        <w:pStyle w:val="NormalWeb"/>
        <w:spacing w:before="120" w:beforeAutospacing="0" w:after="195" w:afterAutospacing="0" w:line="210" w:lineRule="atLeast"/>
        <w:ind w:left="150" w:right="180"/>
        <w:jc w:val="both"/>
        <w:rPr>
          <w:rFonts w:asciiTheme="minorHAnsi" w:hAnsiTheme="minorHAnsi"/>
          <w:color w:val="000000" w:themeColor="text1"/>
        </w:rPr>
      </w:pPr>
      <w:r w:rsidRPr="00CB1751">
        <w:rPr>
          <w:rStyle w:val="Emphasis"/>
          <w:rFonts w:asciiTheme="minorHAnsi" w:hAnsiTheme="minorHAnsi"/>
          <w:color w:val="000000" w:themeColor="text1"/>
        </w:rPr>
        <w:t>Benefits</w:t>
      </w:r>
    </w:p>
    <w:p w14:paraId="4F0ECD08" w14:textId="77777777" w:rsidR="00253D4F" w:rsidRPr="00CB1751" w:rsidRDefault="00253D4F" w:rsidP="00D267BC">
      <w:pPr>
        <w:pStyle w:val="NormalWeb"/>
        <w:numPr>
          <w:ilvl w:val="0"/>
          <w:numId w:val="9"/>
        </w:numPr>
        <w:spacing w:before="120" w:beforeAutospacing="0" w:after="195" w:afterAutospacing="0" w:line="210" w:lineRule="atLeast"/>
        <w:ind w:right="180"/>
        <w:jc w:val="both"/>
        <w:rPr>
          <w:rFonts w:asciiTheme="minorHAnsi" w:hAnsiTheme="minorHAnsi"/>
          <w:color w:val="000000" w:themeColor="text1"/>
        </w:rPr>
      </w:pPr>
      <w:r w:rsidRPr="00CB1751">
        <w:rPr>
          <w:rFonts w:asciiTheme="minorHAnsi" w:hAnsiTheme="minorHAnsi"/>
          <w:color w:val="000000" w:themeColor="text1"/>
        </w:rPr>
        <w:t>Many researchers like to use semi-structured interviews because questions can be prepared ahead of time.  This allows the interviewer to be prepared and appear competent during the interview. </w:t>
      </w:r>
    </w:p>
    <w:p w14:paraId="05DC89F2" w14:textId="77777777" w:rsidR="00253D4F" w:rsidRPr="00CB1751" w:rsidRDefault="00253D4F" w:rsidP="00D267BC">
      <w:pPr>
        <w:pStyle w:val="NormalWeb"/>
        <w:numPr>
          <w:ilvl w:val="0"/>
          <w:numId w:val="9"/>
        </w:numPr>
        <w:spacing w:before="120" w:beforeAutospacing="0" w:after="195" w:afterAutospacing="0" w:line="210" w:lineRule="atLeast"/>
        <w:ind w:right="180"/>
        <w:jc w:val="both"/>
        <w:rPr>
          <w:rFonts w:asciiTheme="minorHAnsi" w:hAnsiTheme="minorHAnsi"/>
          <w:color w:val="000000" w:themeColor="text1"/>
        </w:rPr>
      </w:pPr>
      <w:r w:rsidRPr="00CB1751">
        <w:rPr>
          <w:rFonts w:asciiTheme="minorHAnsi" w:hAnsiTheme="minorHAnsi"/>
          <w:color w:val="000000" w:themeColor="text1"/>
        </w:rPr>
        <w:t>Semi-structured interviews also allow informants the freedom to express their views in their own terms. </w:t>
      </w:r>
    </w:p>
    <w:p w14:paraId="78A4BAD0" w14:textId="77777777" w:rsidR="00253D4F" w:rsidRPr="00CB1751" w:rsidRDefault="00253D4F" w:rsidP="00D267BC">
      <w:pPr>
        <w:pStyle w:val="NormalWeb"/>
        <w:numPr>
          <w:ilvl w:val="0"/>
          <w:numId w:val="9"/>
        </w:numPr>
        <w:spacing w:before="120" w:beforeAutospacing="0" w:after="195" w:afterAutospacing="0" w:line="210" w:lineRule="atLeast"/>
        <w:ind w:right="180"/>
        <w:jc w:val="both"/>
        <w:rPr>
          <w:rFonts w:asciiTheme="minorHAnsi" w:hAnsiTheme="minorHAnsi"/>
          <w:color w:val="000000" w:themeColor="text1"/>
        </w:rPr>
      </w:pPr>
      <w:r w:rsidRPr="00CB1751">
        <w:rPr>
          <w:rFonts w:asciiTheme="minorHAnsi" w:hAnsiTheme="minorHAnsi"/>
          <w:color w:val="000000" w:themeColor="text1"/>
        </w:rPr>
        <w:t>Semi-structure interviews can provide reliable, comparable qualitative data.</w:t>
      </w:r>
    </w:p>
    <w:p w14:paraId="629FBCB7" w14:textId="77777777" w:rsidR="00253D4F" w:rsidRDefault="00253D4F" w:rsidP="00D267BC">
      <w:pPr>
        <w:jc w:val="both"/>
        <w:rPr>
          <w:rFonts w:asciiTheme="minorHAnsi" w:eastAsia="Times New Roman" w:hAnsiTheme="minorHAnsi"/>
          <w:color w:val="000000" w:themeColor="text1"/>
        </w:rPr>
      </w:pPr>
    </w:p>
    <w:p w14:paraId="536BBEEF" w14:textId="77777777" w:rsidR="00CB1751" w:rsidRDefault="00CB1751" w:rsidP="00D267BC">
      <w:pPr>
        <w:jc w:val="both"/>
        <w:rPr>
          <w:rFonts w:asciiTheme="minorHAnsi" w:eastAsia="Times New Roman" w:hAnsiTheme="minorHAnsi"/>
          <w:color w:val="000000" w:themeColor="text1"/>
        </w:rPr>
      </w:pPr>
    </w:p>
    <w:p w14:paraId="05B6EFDA" w14:textId="77777777" w:rsidR="00CB1751" w:rsidRDefault="00CB1751" w:rsidP="00D267BC">
      <w:pPr>
        <w:jc w:val="both"/>
        <w:rPr>
          <w:rFonts w:asciiTheme="minorHAnsi" w:eastAsia="Times New Roman" w:hAnsiTheme="minorHAnsi"/>
          <w:color w:val="000000" w:themeColor="text1"/>
        </w:rPr>
      </w:pPr>
    </w:p>
    <w:p w14:paraId="561C2981" w14:textId="77777777" w:rsidR="00CB1751" w:rsidRPr="00CB1751" w:rsidRDefault="00CB1751" w:rsidP="00CB1751">
      <w:pPr>
        <w:jc w:val="center"/>
        <w:rPr>
          <w:rFonts w:asciiTheme="minorHAnsi" w:eastAsia="Times New Roman" w:hAnsiTheme="minorHAnsi"/>
          <w:color w:val="000000" w:themeColor="text1"/>
          <w:sz w:val="28"/>
          <w:szCs w:val="28"/>
          <w:u w:val="single"/>
        </w:rPr>
      </w:pPr>
    </w:p>
    <w:p w14:paraId="23855A98" w14:textId="77777777" w:rsidR="00CB1751" w:rsidRPr="00CB1751" w:rsidRDefault="00CB1751" w:rsidP="00CB1751">
      <w:pPr>
        <w:pStyle w:val="Heading1"/>
        <w:spacing w:before="0" w:beforeAutospacing="0" w:after="0" w:afterAutospacing="0" w:line="240" w:lineRule="atLeast"/>
        <w:jc w:val="center"/>
        <w:rPr>
          <w:rFonts w:asciiTheme="minorHAnsi" w:eastAsia="Times New Roman" w:hAnsiTheme="minorHAnsi"/>
          <w:color w:val="000000" w:themeColor="text1"/>
          <w:sz w:val="28"/>
          <w:szCs w:val="28"/>
          <w:u w:val="single"/>
        </w:rPr>
      </w:pPr>
      <w:r w:rsidRPr="00CB1751">
        <w:rPr>
          <w:rFonts w:asciiTheme="minorHAnsi" w:eastAsia="Times New Roman" w:hAnsiTheme="minorHAnsi"/>
          <w:color w:val="000000" w:themeColor="text1"/>
          <w:sz w:val="28"/>
          <w:szCs w:val="28"/>
          <w:u w:val="single"/>
        </w:rPr>
        <w:t>Unstructured Interviews</w:t>
      </w:r>
    </w:p>
    <w:p w14:paraId="4DF14545" w14:textId="77777777" w:rsidR="00CB1751" w:rsidRPr="00CB1751" w:rsidRDefault="00CB1751" w:rsidP="00CB1751">
      <w:pPr>
        <w:pStyle w:val="NormalWeb"/>
        <w:spacing w:before="120" w:beforeAutospacing="0" w:after="195" w:afterAutospacing="0" w:line="210" w:lineRule="atLeast"/>
        <w:ind w:left="150"/>
        <w:rPr>
          <w:rFonts w:asciiTheme="minorHAnsi" w:hAnsiTheme="minorHAnsi"/>
          <w:color w:val="000000" w:themeColor="text1"/>
        </w:rPr>
      </w:pPr>
      <w:r w:rsidRPr="00CB1751">
        <w:rPr>
          <w:rStyle w:val="Emphasis"/>
          <w:rFonts w:asciiTheme="minorHAnsi" w:hAnsiTheme="minorHAnsi"/>
          <w:color w:val="000000" w:themeColor="text1"/>
        </w:rPr>
        <w:t>Characteristics of Unstructured Interviews </w:t>
      </w:r>
    </w:p>
    <w:p w14:paraId="3BFB4FEB" w14:textId="77777777" w:rsidR="00CB1751" w:rsidRPr="00CB1751" w:rsidRDefault="00CB1751" w:rsidP="00CB1751">
      <w:pPr>
        <w:numPr>
          <w:ilvl w:val="0"/>
          <w:numId w:val="18"/>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 interviewer and respondents engage in a formal interview in that they have a scheduled time to sit and speak with each other and both parties recognize this to be an interview. </w:t>
      </w:r>
    </w:p>
    <w:p w14:paraId="3335BAC5" w14:textId="77777777" w:rsidR="00CB1751" w:rsidRPr="00CB1751" w:rsidRDefault="00CB1751" w:rsidP="00CB1751">
      <w:pPr>
        <w:numPr>
          <w:ilvl w:val="0"/>
          <w:numId w:val="19"/>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 interviewer has a clear plan in mind regarding the focus and goal of the interview.  This guides the discussion. </w:t>
      </w:r>
    </w:p>
    <w:p w14:paraId="2F4AED96" w14:textId="77777777" w:rsidR="00CB1751" w:rsidRPr="00CB1751" w:rsidRDefault="00CB1751" w:rsidP="00CB1751">
      <w:pPr>
        <w:numPr>
          <w:ilvl w:val="0"/>
          <w:numId w:val="20"/>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There is not a structured interview guide.  Instead, the interviewer builds rapport with respondents, getting respondents to open-up and express themselves in their own way. </w:t>
      </w:r>
    </w:p>
    <w:p w14:paraId="68895B0C" w14:textId="77777777" w:rsidR="00CB1751" w:rsidRPr="00CB1751" w:rsidRDefault="00CB1751" w:rsidP="00CB1751">
      <w:pPr>
        <w:numPr>
          <w:ilvl w:val="0"/>
          <w:numId w:val="21"/>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Questions tend to be open-ended and express little control over informants' responses. </w:t>
      </w:r>
    </w:p>
    <w:p w14:paraId="7876C71A" w14:textId="77777777" w:rsidR="00CB1751" w:rsidRPr="00CB1751" w:rsidRDefault="00CB1751" w:rsidP="00CB1751">
      <w:pPr>
        <w:numPr>
          <w:ilvl w:val="0"/>
          <w:numId w:val="22"/>
        </w:numPr>
        <w:spacing w:before="100" w:beforeAutospacing="1" w:after="100" w:afterAutospacing="1"/>
        <w:jc w:val="both"/>
        <w:rPr>
          <w:rFonts w:asciiTheme="minorHAnsi" w:eastAsia="Times New Roman" w:hAnsiTheme="minorHAnsi"/>
          <w:color w:val="000000" w:themeColor="text1"/>
        </w:rPr>
      </w:pPr>
      <w:r w:rsidRPr="00CB1751">
        <w:rPr>
          <w:rFonts w:asciiTheme="minorHAnsi" w:eastAsia="Times New Roman" w:hAnsiTheme="minorHAnsi"/>
          <w:color w:val="000000" w:themeColor="text1"/>
        </w:rPr>
        <w:t>Ethnographic, in depth interviews are unstructured. Fontana and Frey (1994) identify three types of in depth, ethnographic unstructured interviews </w:t>
      </w:r>
    </w:p>
    <w:p w14:paraId="1565D6E2" w14:textId="77777777" w:rsidR="00253D4F" w:rsidRDefault="00253D4F" w:rsidP="00D267BC">
      <w:pPr>
        <w:spacing w:before="100" w:beforeAutospacing="1" w:after="100" w:afterAutospacing="1"/>
        <w:jc w:val="both"/>
        <w:rPr>
          <w:rFonts w:asciiTheme="minorHAnsi" w:eastAsia="Times New Roman" w:hAnsiTheme="minorHAnsi"/>
          <w:color w:val="000000" w:themeColor="text1"/>
        </w:rPr>
      </w:pPr>
    </w:p>
    <w:p w14:paraId="5C765C53" w14:textId="77777777" w:rsidR="00CB1751" w:rsidRDefault="00CB1751" w:rsidP="00D267BC">
      <w:pPr>
        <w:spacing w:before="100" w:beforeAutospacing="1" w:after="100" w:afterAutospacing="1"/>
        <w:jc w:val="both"/>
        <w:rPr>
          <w:rFonts w:asciiTheme="minorHAnsi" w:eastAsia="Times New Roman" w:hAnsiTheme="minorHAnsi"/>
          <w:color w:val="000000" w:themeColor="text1"/>
        </w:rPr>
      </w:pPr>
    </w:p>
    <w:p w14:paraId="43C0B850" w14:textId="77777777" w:rsidR="00CB1751" w:rsidRPr="00CB1751" w:rsidRDefault="00CB1751" w:rsidP="00D267BC">
      <w:pPr>
        <w:spacing w:before="100" w:beforeAutospacing="1" w:after="100" w:afterAutospacing="1"/>
        <w:jc w:val="both"/>
        <w:rPr>
          <w:rFonts w:asciiTheme="minorHAnsi" w:eastAsia="Times New Roman" w:hAnsiTheme="minorHAnsi"/>
          <w:color w:val="000000" w:themeColor="text1"/>
        </w:rPr>
      </w:pPr>
    </w:p>
    <w:p w14:paraId="7AF7B0F1" w14:textId="77777777" w:rsidR="00CB1751" w:rsidRPr="00CB1751" w:rsidRDefault="00CB1751" w:rsidP="00CB1751">
      <w:pPr>
        <w:pStyle w:val="NormalWeb"/>
        <w:spacing w:before="120" w:beforeAutospacing="0" w:after="195" w:afterAutospacing="0" w:line="210" w:lineRule="atLeast"/>
        <w:ind w:left="150" w:right="180"/>
        <w:rPr>
          <w:rFonts w:asciiTheme="minorHAnsi" w:hAnsiTheme="minorHAnsi"/>
          <w:color w:val="000000" w:themeColor="text1"/>
        </w:rPr>
      </w:pPr>
      <w:r w:rsidRPr="00CB1751">
        <w:rPr>
          <w:rStyle w:val="Emphasis"/>
          <w:rFonts w:asciiTheme="minorHAnsi" w:hAnsiTheme="minorHAnsi"/>
          <w:color w:val="000000" w:themeColor="text1"/>
        </w:rPr>
        <w:t>Benefits</w:t>
      </w:r>
    </w:p>
    <w:p w14:paraId="0B4BF9D3" w14:textId="77777777" w:rsidR="00CB1751" w:rsidRPr="00CB1751" w:rsidRDefault="00CB1751" w:rsidP="00CB1751">
      <w:pPr>
        <w:pStyle w:val="NormalWeb"/>
        <w:numPr>
          <w:ilvl w:val="0"/>
          <w:numId w:val="22"/>
        </w:numPr>
        <w:spacing w:before="120" w:beforeAutospacing="0" w:after="195" w:afterAutospacing="0" w:line="210" w:lineRule="atLeast"/>
        <w:ind w:right="180"/>
        <w:jc w:val="both"/>
        <w:rPr>
          <w:rFonts w:asciiTheme="minorHAnsi" w:hAnsiTheme="minorHAnsi"/>
          <w:color w:val="000000" w:themeColor="text1"/>
        </w:rPr>
      </w:pPr>
      <w:r w:rsidRPr="00CB1751">
        <w:rPr>
          <w:rFonts w:asciiTheme="minorHAnsi" w:hAnsiTheme="minorHAnsi"/>
          <w:color w:val="000000" w:themeColor="text1"/>
        </w:rPr>
        <w:t>Unstructured interviews are an extremely useful method for developing an understanding of an as-of-yet not fully understood or appreciated culture, experience, or setting. </w:t>
      </w:r>
    </w:p>
    <w:p w14:paraId="7CBBD942" w14:textId="77777777" w:rsidR="00CB1751" w:rsidRPr="00CB1751" w:rsidRDefault="00CB1751" w:rsidP="00CB1751">
      <w:pPr>
        <w:pStyle w:val="NormalWeb"/>
        <w:numPr>
          <w:ilvl w:val="0"/>
          <w:numId w:val="22"/>
        </w:numPr>
        <w:spacing w:before="120" w:beforeAutospacing="0" w:after="195" w:afterAutospacing="0" w:line="210" w:lineRule="atLeast"/>
        <w:ind w:right="180"/>
        <w:jc w:val="both"/>
        <w:rPr>
          <w:rFonts w:asciiTheme="minorHAnsi" w:hAnsiTheme="minorHAnsi"/>
          <w:color w:val="000000" w:themeColor="text1"/>
        </w:rPr>
      </w:pPr>
      <w:r w:rsidRPr="00CB1751">
        <w:rPr>
          <w:rFonts w:asciiTheme="minorHAnsi" w:hAnsiTheme="minorHAnsi"/>
          <w:color w:val="000000" w:themeColor="text1"/>
        </w:rPr>
        <w:t>Unstructured interviews allow researchers to focus the respondents' talk on a particular topic of interest, and may allow researchers the opportunity to test out his or her preliminary understanding, while still allowing for ample opportunity for new ways of seeing and understanding to develop. </w:t>
      </w:r>
    </w:p>
    <w:p w14:paraId="4D8AAF5D" w14:textId="77777777" w:rsidR="00CB1751" w:rsidRPr="00CB1751" w:rsidRDefault="00CB1751" w:rsidP="00CB1751">
      <w:pPr>
        <w:pStyle w:val="NormalWeb"/>
        <w:numPr>
          <w:ilvl w:val="0"/>
          <w:numId w:val="22"/>
        </w:numPr>
        <w:spacing w:before="120" w:beforeAutospacing="0" w:after="195" w:afterAutospacing="0" w:line="210" w:lineRule="atLeast"/>
        <w:ind w:right="180"/>
        <w:jc w:val="both"/>
        <w:rPr>
          <w:rFonts w:asciiTheme="minorHAnsi" w:hAnsiTheme="minorHAnsi"/>
          <w:color w:val="000000" w:themeColor="text1"/>
        </w:rPr>
      </w:pPr>
      <w:r w:rsidRPr="00CB1751">
        <w:rPr>
          <w:rFonts w:asciiTheme="minorHAnsi" w:hAnsiTheme="minorHAnsi"/>
          <w:color w:val="000000" w:themeColor="text1"/>
        </w:rPr>
        <w:t>Unstructured interviews can be an important preliminary step toward the development of more structured interview guides or surveys.</w:t>
      </w:r>
    </w:p>
    <w:p w14:paraId="7FC13849" w14:textId="77777777" w:rsidR="00CB1751" w:rsidRDefault="00CB1751" w:rsidP="00D267BC">
      <w:pPr>
        <w:spacing w:before="100" w:beforeAutospacing="1" w:after="100" w:afterAutospacing="1"/>
        <w:jc w:val="both"/>
        <w:rPr>
          <w:rFonts w:asciiTheme="minorHAnsi" w:eastAsia="Times New Roman" w:hAnsiTheme="minorHAnsi"/>
          <w:color w:val="000000" w:themeColor="text1"/>
        </w:rPr>
      </w:pPr>
    </w:p>
    <w:p w14:paraId="654DC46F" w14:textId="77777777" w:rsidR="00CE1E59" w:rsidRDefault="00CE1E59" w:rsidP="00D267BC">
      <w:pPr>
        <w:spacing w:before="100" w:beforeAutospacing="1" w:after="100" w:afterAutospacing="1"/>
        <w:jc w:val="both"/>
        <w:rPr>
          <w:rFonts w:asciiTheme="minorHAnsi" w:eastAsia="Times New Roman" w:hAnsiTheme="minorHAnsi"/>
          <w:color w:val="000000" w:themeColor="text1"/>
        </w:rPr>
      </w:pPr>
    </w:p>
    <w:p w14:paraId="0F376968" w14:textId="77777777" w:rsidR="00CE1E59" w:rsidRPr="00CE1E59" w:rsidRDefault="00CE1E59" w:rsidP="00CE1E59">
      <w:pPr>
        <w:pStyle w:val="Heading1"/>
        <w:spacing w:before="0" w:beforeAutospacing="0" w:after="0" w:afterAutospacing="0" w:line="240" w:lineRule="atLeast"/>
        <w:jc w:val="center"/>
        <w:rPr>
          <w:rFonts w:asciiTheme="minorHAnsi" w:eastAsia="Times New Roman" w:hAnsiTheme="minorHAnsi"/>
          <w:color w:val="000000" w:themeColor="text1"/>
          <w:sz w:val="28"/>
          <w:szCs w:val="28"/>
          <w:u w:val="single"/>
        </w:rPr>
      </w:pPr>
      <w:r w:rsidRPr="00CE1E59">
        <w:rPr>
          <w:rFonts w:asciiTheme="minorHAnsi" w:eastAsia="Times New Roman" w:hAnsiTheme="minorHAnsi"/>
          <w:color w:val="000000" w:themeColor="text1"/>
          <w:sz w:val="28"/>
          <w:szCs w:val="28"/>
          <w:u w:val="single"/>
        </w:rPr>
        <w:t>Informal Interviewing</w:t>
      </w:r>
    </w:p>
    <w:p w14:paraId="5BD37CF1" w14:textId="77777777" w:rsidR="00CE1E59" w:rsidRPr="00CE1E59" w:rsidRDefault="00CE1E59" w:rsidP="00CE1E59">
      <w:pPr>
        <w:pStyle w:val="NormalWeb"/>
        <w:spacing w:before="120" w:beforeAutospacing="0" w:after="195" w:afterAutospacing="0" w:line="210" w:lineRule="atLeast"/>
        <w:ind w:left="150" w:right="180"/>
        <w:rPr>
          <w:rFonts w:asciiTheme="minorHAnsi" w:hAnsiTheme="minorHAnsi"/>
          <w:color w:val="000000" w:themeColor="text1"/>
        </w:rPr>
      </w:pPr>
      <w:r w:rsidRPr="00CE1E59">
        <w:rPr>
          <w:rStyle w:val="Emphasis"/>
          <w:rFonts w:asciiTheme="minorHAnsi" w:hAnsiTheme="minorHAnsi"/>
          <w:color w:val="000000" w:themeColor="text1"/>
        </w:rPr>
        <w:t>Characteristics of Informal interviewing</w:t>
      </w:r>
    </w:p>
    <w:p w14:paraId="5B6D124D" w14:textId="77777777" w:rsidR="00CE1E59" w:rsidRPr="00CE1E59" w:rsidRDefault="00CE1E59" w:rsidP="00CE1E59">
      <w:pPr>
        <w:numPr>
          <w:ilvl w:val="0"/>
          <w:numId w:val="23"/>
        </w:numPr>
        <w:spacing w:before="100" w:beforeAutospacing="1" w:after="100" w:afterAutospacing="1"/>
        <w:jc w:val="both"/>
        <w:rPr>
          <w:rFonts w:asciiTheme="minorHAnsi" w:eastAsia="Times New Roman" w:hAnsiTheme="minorHAnsi"/>
          <w:color w:val="000000" w:themeColor="text1"/>
        </w:rPr>
      </w:pPr>
      <w:r w:rsidRPr="00CE1E59">
        <w:rPr>
          <w:rFonts w:asciiTheme="minorHAnsi" w:eastAsia="Times New Roman" w:hAnsiTheme="minorHAnsi"/>
          <w:color w:val="000000" w:themeColor="text1"/>
        </w:rPr>
        <w:t>The interviewer talks with people in the field informally, without use of a structured interview guide of any kind. </w:t>
      </w:r>
    </w:p>
    <w:p w14:paraId="0263EB45" w14:textId="77777777" w:rsidR="00CE1E59" w:rsidRPr="00CE1E59" w:rsidRDefault="00CE1E59" w:rsidP="00CE1E59">
      <w:pPr>
        <w:numPr>
          <w:ilvl w:val="0"/>
          <w:numId w:val="24"/>
        </w:numPr>
        <w:spacing w:before="100" w:beforeAutospacing="1" w:after="100" w:afterAutospacing="1"/>
        <w:jc w:val="both"/>
        <w:rPr>
          <w:rFonts w:asciiTheme="minorHAnsi" w:eastAsia="Times New Roman" w:hAnsiTheme="minorHAnsi"/>
          <w:color w:val="000000" w:themeColor="text1"/>
        </w:rPr>
      </w:pPr>
      <w:r w:rsidRPr="00CE1E59">
        <w:rPr>
          <w:rFonts w:asciiTheme="minorHAnsi" w:eastAsia="Times New Roman" w:hAnsiTheme="minorHAnsi"/>
          <w:color w:val="000000" w:themeColor="text1"/>
        </w:rPr>
        <w:t>The researcher tries to remember his or her conversations with informants, and uses jottings or brief notes taken in the field to help in the recall and writing of notes from experiences in the field. </w:t>
      </w:r>
    </w:p>
    <w:p w14:paraId="4E455AA2" w14:textId="77777777" w:rsidR="00CE1E59" w:rsidRPr="00CE1E59" w:rsidRDefault="00CE1E59" w:rsidP="00CE1E59">
      <w:pPr>
        <w:numPr>
          <w:ilvl w:val="0"/>
          <w:numId w:val="25"/>
        </w:numPr>
        <w:spacing w:before="100" w:beforeAutospacing="1" w:after="100" w:afterAutospacing="1"/>
        <w:jc w:val="both"/>
        <w:rPr>
          <w:rFonts w:asciiTheme="minorHAnsi" w:eastAsia="Times New Roman" w:hAnsiTheme="minorHAnsi"/>
          <w:color w:val="000000" w:themeColor="text1"/>
        </w:rPr>
      </w:pPr>
      <w:r w:rsidRPr="00CE1E59">
        <w:rPr>
          <w:rFonts w:asciiTheme="minorHAnsi" w:eastAsia="Times New Roman" w:hAnsiTheme="minorHAnsi"/>
          <w:color w:val="000000" w:themeColor="text1"/>
        </w:rPr>
        <w:t>Informal interviewing goes hand-in-hand with participant observation. </w:t>
      </w:r>
    </w:p>
    <w:p w14:paraId="55B2C4E8" w14:textId="77777777" w:rsidR="00CE1E59" w:rsidRPr="00CE1E59" w:rsidRDefault="00CE1E59" w:rsidP="00CE1E59">
      <w:pPr>
        <w:numPr>
          <w:ilvl w:val="0"/>
          <w:numId w:val="26"/>
        </w:numPr>
        <w:spacing w:before="100" w:beforeAutospacing="1" w:after="100" w:afterAutospacing="1"/>
        <w:jc w:val="both"/>
        <w:rPr>
          <w:rFonts w:asciiTheme="minorHAnsi" w:eastAsia="Times New Roman" w:hAnsiTheme="minorHAnsi"/>
          <w:color w:val="000000" w:themeColor="text1"/>
        </w:rPr>
      </w:pPr>
      <w:r w:rsidRPr="00CE1E59">
        <w:rPr>
          <w:rFonts w:asciiTheme="minorHAnsi" w:eastAsia="Times New Roman" w:hAnsiTheme="minorHAnsi"/>
          <w:color w:val="000000" w:themeColor="text1"/>
        </w:rPr>
        <w:t>While in the field as an observer, informal interviews are casual conversations one might have with the people the researcher is observing.</w:t>
      </w:r>
    </w:p>
    <w:p w14:paraId="4638D0C6" w14:textId="77777777" w:rsidR="00CE1E59" w:rsidRPr="00CE1E59" w:rsidRDefault="00CE1E59" w:rsidP="00CE1E59">
      <w:pPr>
        <w:rPr>
          <w:rFonts w:asciiTheme="minorHAnsi" w:eastAsia="Times New Roman" w:hAnsiTheme="minorHAnsi"/>
          <w:color w:val="000000" w:themeColor="text1"/>
        </w:rPr>
      </w:pPr>
    </w:p>
    <w:p w14:paraId="33877655" w14:textId="77777777" w:rsidR="00CE1E59" w:rsidRPr="00CE1E59" w:rsidRDefault="00CE1E59" w:rsidP="00CE1E59">
      <w:pPr>
        <w:pStyle w:val="NormalWeb"/>
        <w:spacing w:before="120" w:beforeAutospacing="0" w:after="195" w:afterAutospacing="0" w:line="210" w:lineRule="atLeast"/>
        <w:ind w:left="150" w:right="180"/>
        <w:rPr>
          <w:rFonts w:asciiTheme="minorHAnsi" w:hAnsiTheme="minorHAnsi"/>
          <w:color w:val="000000" w:themeColor="text1"/>
        </w:rPr>
      </w:pPr>
      <w:r w:rsidRPr="00CE1E59">
        <w:rPr>
          <w:rStyle w:val="Emphasis"/>
          <w:rFonts w:asciiTheme="minorHAnsi" w:hAnsiTheme="minorHAnsi"/>
          <w:color w:val="000000" w:themeColor="text1"/>
        </w:rPr>
        <w:t>Benefits</w:t>
      </w:r>
    </w:p>
    <w:p w14:paraId="6ED35DF0" w14:textId="77777777" w:rsidR="00CE1E59" w:rsidRPr="00CE1E59" w:rsidRDefault="00CE1E59" w:rsidP="00CE1E59">
      <w:pPr>
        <w:pStyle w:val="NormalWeb"/>
        <w:numPr>
          <w:ilvl w:val="0"/>
          <w:numId w:val="26"/>
        </w:numPr>
        <w:spacing w:before="120" w:beforeAutospacing="0" w:after="195" w:afterAutospacing="0" w:line="210" w:lineRule="atLeast"/>
        <w:ind w:right="180"/>
        <w:jc w:val="both"/>
        <w:rPr>
          <w:rFonts w:asciiTheme="minorHAnsi" w:hAnsiTheme="minorHAnsi"/>
          <w:color w:val="000000" w:themeColor="text1"/>
        </w:rPr>
      </w:pPr>
      <w:r w:rsidRPr="00CE1E59">
        <w:rPr>
          <w:rFonts w:asciiTheme="minorHAnsi" w:hAnsiTheme="minorHAnsi"/>
          <w:color w:val="000000" w:themeColor="text1"/>
        </w:rPr>
        <w:t>Interviews can be done informally, and 'on the fly' and, therefore, do not require scheduling time with respondents.  In fact, respondents may just see this as 'conversation.' </w:t>
      </w:r>
    </w:p>
    <w:p w14:paraId="3DC7AFD5" w14:textId="77777777" w:rsidR="00CE1E59" w:rsidRPr="00CE1E59" w:rsidRDefault="00CE1E59" w:rsidP="00CE1E59">
      <w:pPr>
        <w:pStyle w:val="NormalWeb"/>
        <w:numPr>
          <w:ilvl w:val="0"/>
          <w:numId w:val="26"/>
        </w:numPr>
        <w:spacing w:before="120" w:beforeAutospacing="0" w:after="195" w:afterAutospacing="0" w:line="210" w:lineRule="atLeast"/>
        <w:ind w:right="180"/>
        <w:jc w:val="both"/>
        <w:rPr>
          <w:rFonts w:asciiTheme="minorHAnsi" w:hAnsiTheme="minorHAnsi"/>
          <w:color w:val="000000" w:themeColor="text1"/>
        </w:rPr>
      </w:pPr>
      <w:r w:rsidRPr="00CE1E59">
        <w:rPr>
          <w:rFonts w:asciiTheme="minorHAnsi" w:hAnsiTheme="minorHAnsi"/>
          <w:color w:val="000000" w:themeColor="text1"/>
        </w:rPr>
        <w:t>Informal interviews may, therefore, foster 'low pressure' interactions and allow respondents to speak more freely and openly. </w:t>
      </w:r>
    </w:p>
    <w:p w14:paraId="30B14ABB" w14:textId="77777777" w:rsidR="00CE1E59" w:rsidRPr="00CE1E59" w:rsidRDefault="00CE1E59" w:rsidP="00CE1E59">
      <w:pPr>
        <w:pStyle w:val="NormalWeb"/>
        <w:numPr>
          <w:ilvl w:val="0"/>
          <w:numId w:val="26"/>
        </w:numPr>
        <w:spacing w:before="120" w:beforeAutospacing="0" w:after="195" w:afterAutospacing="0" w:line="210" w:lineRule="atLeast"/>
        <w:ind w:right="180"/>
        <w:jc w:val="both"/>
        <w:rPr>
          <w:rFonts w:asciiTheme="minorHAnsi" w:hAnsiTheme="minorHAnsi"/>
          <w:color w:val="000000" w:themeColor="text1"/>
        </w:rPr>
      </w:pPr>
      <w:r w:rsidRPr="00CE1E59">
        <w:rPr>
          <w:rFonts w:asciiTheme="minorHAnsi" w:hAnsiTheme="minorHAnsi"/>
          <w:color w:val="000000" w:themeColor="text1"/>
        </w:rPr>
        <w:t>Informal interviewing can be helpful in building rapport with respondents and in gaining their trust as well as their understanding of a topic, situation, setting, etc. </w:t>
      </w:r>
    </w:p>
    <w:p w14:paraId="1C8CC54C" w14:textId="77777777" w:rsidR="00CE1E59" w:rsidRPr="00CE1E59" w:rsidRDefault="00CE1E59" w:rsidP="00CE1E59">
      <w:pPr>
        <w:pStyle w:val="NormalWeb"/>
        <w:numPr>
          <w:ilvl w:val="0"/>
          <w:numId w:val="26"/>
        </w:numPr>
        <w:spacing w:before="120" w:beforeAutospacing="0" w:after="195" w:afterAutospacing="0" w:line="210" w:lineRule="atLeast"/>
        <w:ind w:right="180"/>
        <w:jc w:val="both"/>
        <w:rPr>
          <w:rFonts w:asciiTheme="minorHAnsi" w:hAnsiTheme="minorHAnsi"/>
          <w:color w:val="000000" w:themeColor="text1"/>
        </w:rPr>
      </w:pPr>
      <w:r w:rsidRPr="00CE1E59">
        <w:rPr>
          <w:rFonts w:asciiTheme="minorHAnsi" w:hAnsiTheme="minorHAnsi"/>
          <w:color w:val="000000" w:themeColor="text1"/>
        </w:rPr>
        <w:t>Informal interviews, like unstructured interviews, are an essential part of gaining an understanding of a setting and its members' ways of seeing. </w:t>
      </w:r>
    </w:p>
    <w:p w14:paraId="5F79B486" w14:textId="77777777" w:rsidR="00CE1E59" w:rsidRPr="00CE1E59" w:rsidRDefault="00CE1E59" w:rsidP="00CE1E59">
      <w:pPr>
        <w:pStyle w:val="NormalWeb"/>
        <w:numPr>
          <w:ilvl w:val="0"/>
          <w:numId w:val="26"/>
        </w:numPr>
        <w:spacing w:before="120" w:beforeAutospacing="0" w:after="195" w:afterAutospacing="0" w:line="210" w:lineRule="atLeast"/>
        <w:ind w:right="180"/>
        <w:jc w:val="both"/>
        <w:rPr>
          <w:rFonts w:asciiTheme="minorHAnsi" w:hAnsiTheme="minorHAnsi"/>
          <w:color w:val="000000" w:themeColor="text1"/>
        </w:rPr>
      </w:pPr>
      <w:r w:rsidRPr="00CE1E59">
        <w:rPr>
          <w:rFonts w:asciiTheme="minorHAnsi" w:hAnsiTheme="minorHAnsi"/>
          <w:color w:val="000000" w:themeColor="text1"/>
        </w:rPr>
        <w:t>Informal interviews can provide the foundation for developing and conducting more structured interviews.</w:t>
      </w:r>
    </w:p>
    <w:p w14:paraId="5B0F5032" w14:textId="77777777" w:rsidR="00CE1E59" w:rsidRDefault="00CE1E59" w:rsidP="00CE1E59">
      <w:pPr>
        <w:rPr>
          <w:rFonts w:ascii="Verdana" w:eastAsia="Times New Roman" w:hAnsi="Verdana"/>
          <w:color w:val="000000"/>
          <w:sz w:val="17"/>
          <w:szCs w:val="17"/>
        </w:rPr>
      </w:pPr>
    </w:p>
    <w:p w14:paraId="7375D134" w14:textId="77777777" w:rsidR="00CE1E59" w:rsidRPr="00253D4F" w:rsidRDefault="00CE1E59" w:rsidP="00D267BC">
      <w:pPr>
        <w:spacing w:before="100" w:beforeAutospacing="1" w:after="100" w:afterAutospacing="1"/>
        <w:jc w:val="both"/>
        <w:rPr>
          <w:rFonts w:asciiTheme="minorHAnsi" w:eastAsia="Times New Roman" w:hAnsiTheme="minorHAnsi"/>
          <w:color w:val="000000" w:themeColor="text1"/>
        </w:rPr>
      </w:pPr>
    </w:p>
    <w:p w14:paraId="1FB08823" w14:textId="77777777" w:rsidR="00253D4F" w:rsidRPr="00CB1751" w:rsidRDefault="00253D4F" w:rsidP="00D267BC">
      <w:pPr>
        <w:jc w:val="both"/>
        <w:rPr>
          <w:rFonts w:asciiTheme="minorHAnsi" w:hAnsiTheme="minorHAnsi"/>
          <w:color w:val="000000" w:themeColor="text1"/>
        </w:rPr>
      </w:pPr>
    </w:p>
    <w:sectPr w:rsidR="00253D4F" w:rsidRPr="00CB1751" w:rsidSect="008B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344"/>
    <w:multiLevelType w:val="hybridMultilevel"/>
    <w:tmpl w:val="AAD6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B42"/>
    <w:multiLevelType w:val="hybridMultilevel"/>
    <w:tmpl w:val="58B8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B1F68"/>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F2CE1"/>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C2A58"/>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715A0"/>
    <w:multiLevelType w:val="hybridMultilevel"/>
    <w:tmpl w:val="C364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C42D7"/>
    <w:multiLevelType w:val="multilevel"/>
    <w:tmpl w:val="FB8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715BF"/>
    <w:multiLevelType w:val="hybridMultilevel"/>
    <w:tmpl w:val="D064163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287D076B"/>
    <w:multiLevelType w:val="hybridMultilevel"/>
    <w:tmpl w:val="8712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A7013"/>
    <w:multiLevelType w:val="multilevel"/>
    <w:tmpl w:val="D10A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45CF8"/>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AE4189"/>
    <w:multiLevelType w:val="multilevel"/>
    <w:tmpl w:val="B03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05DD7"/>
    <w:multiLevelType w:val="multilevel"/>
    <w:tmpl w:val="81E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705D4"/>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72FF3"/>
    <w:multiLevelType w:val="multilevel"/>
    <w:tmpl w:val="895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1243F"/>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74FA7"/>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F1CA4"/>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127B66"/>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A377E1"/>
    <w:multiLevelType w:val="hybridMultilevel"/>
    <w:tmpl w:val="99528278"/>
    <w:lvl w:ilvl="0" w:tplc="459CB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5417AB"/>
    <w:multiLevelType w:val="multilevel"/>
    <w:tmpl w:val="49B0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C0C8C"/>
    <w:multiLevelType w:val="multilevel"/>
    <w:tmpl w:val="39F0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E16420"/>
    <w:multiLevelType w:val="multilevel"/>
    <w:tmpl w:val="B3C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F6DF2"/>
    <w:multiLevelType w:val="multilevel"/>
    <w:tmpl w:val="5BF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7D03B1"/>
    <w:multiLevelType w:val="multilevel"/>
    <w:tmpl w:val="8CE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F43D0F"/>
    <w:multiLevelType w:val="multilevel"/>
    <w:tmpl w:val="58C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
  </w:num>
  <w:num w:numId="4">
    <w:abstractNumId w:val="8"/>
  </w:num>
  <w:num w:numId="5">
    <w:abstractNumId w:val="5"/>
  </w:num>
  <w:num w:numId="6">
    <w:abstractNumId w:val="9"/>
  </w:num>
  <w:num w:numId="7">
    <w:abstractNumId w:val="11"/>
  </w:num>
  <w:num w:numId="8">
    <w:abstractNumId w:val="23"/>
  </w:num>
  <w:num w:numId="9">
    <w:abstractNumId w:val="7"/>
  </w:num>
  <w:num w:numId="10">
    <w:abstractNumId w:val="12"/>
  </w:num>
  <w:num w:numId="11">
    <w:abstractNumId w:val="14"/>
  </w:num>
  <w:num w:numId="12">
    <w:abstractNumId w:val="25"/>
  </w:num>
  <w:num w:numId="13">
    <w:abstractNumId w:val="20"/>
  </w:num>
  <w:num w:numId="14">
    <w:abstractNumId w:val="6"/>
  </w:num>
  <w:num w:numId="15">
    <w:abstractNumId w:val="22"/>
  </w:num>
  <w:num w:numId="16">
    <w:abstractNumId w:val="4"/>
  </w:num>
  <w:num w:numId="17">
    <w:abstractNumId w:val="24"/>
  </w:num>
  <w:num w:numId="18">
    <w:abstractNumId w:val="18"/>
  </w:num>
  <w:num w:numId="19">
    <w:abstractNumId w:val="15"/>
  </w:num>
  <w:num w:numId="20">
    <w:abstractNumId w:val="13"/>
  </w:num>
  <w:num w:numId="21">
    <w:abstractNumId w:val="10"/>
  </w:num>
  <w:num w:numId="22">
    <w:abstractNumId w:val="16"/>
  </w:num>
  <w:num w:numId="23">
    <w:abstractNumId w:val="17"/>
  </w:num>
  <w:num w:numId="24">
    <w:abstractNumId w:val="2"/>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E9"/>
    <w:rsid w:val="0000057D"/>
    <w:rsid w:val="000B3FE9"/>
    <w:rsid w:val="002154F2"/>
    <w:rsid w:val="002243E6"/>
    <w:rsid w:val="00253D4F"/>
    <w:rsid w:val="00274871"/>
    <w:rsid w:val="002F6135"/>
    <w:rsid w:val="003240FC"/>
    <w:rsid w:val="004734DB"/>
    <w:rsid w:val="00525FB5"/>
    <w:rsid w:val="005F108D"/>
    <w:rsid w:val="006E487B"/>
    <w:rsid w:val="008A229A"/>
    <w:rsid w:val="008B0F1A"/>
    <w:rsid w:val="00965DDF"/>
    <w:rsid w:val="00992E99"/>
    <w:rsid w:val="00A378F2"/>
    <w:rsid w:val="00A604DA"/>
    <w:rsid w:val="00AB454F"/>
    <w:rsid w:val="00B066F8"/>
    <w:rsid w:val="00B234CA"/>
    <w:rsid w:val="00B33A34"/>
    <w:rsid w:val="00C61D5E"/>
    <w:rsid w:val="00CB1751"/>
    <w:rsid w:val="00CE1E59"/>
    <w:rsid w:val="00CF6A9C"/>
    <w:rsid w:val="00D267BC"/>
    <w:rsid w:val="00E807C9"/>
    <w:rsid w:val="00F8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8B8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35"/>
    <w:rPr>
      <w:rFonts w:ascii="Times New Roman" w:hAnsi="Times New Roman" w:cs="Times New Roman"/>
    </w:rPr>
  </w:style>
  <w:style w:type="paragraph" w:styleId="Heading1">
    <w:name w:val="heading 1"/>
    <w:basedOn w:val="Normal"/>
    <w:link w:val="Heading1Char"/>
    <w:uiPriority w:val="9"/>
    <w:qFormat/>
    <w:rsid w:val="00253D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9"/>
    <w:pPr>
      <w:ind w:left="720"/>
      <w:contextualSpacing/>
    </w:pPr>
  </w:style>
  <w:style w:type="character" w:customStyle="1" w:styleId="dpvwyc">
    <w:name w:val="dpvwyc"/>
    <w:basedOn w:val="DefaultParagraphFont"/>
    <w:rsid w:val="00274871"/>
  </w:style>
  <w:style w:type="character" w:customStyle="1" w:styleId="ynrlnc">
    <w:name w:val="ynrlnc"/>
    <w:basedOn w:val="DefaultParagraphFont"/>
    <w:rsid w:val="00274871"/>
  </w:style>
  <w:style w:type="character" w:customStyle="1" w:styleId="Heading1Char">
    <w:name w:val="Heading 1 Char"/>
    <w:basedOn w:val="DefaultParagraphFont"/>
    <w:link w:val="Heading1"/>
    <w:uiPriority w:val="9"/>
    <w:rsid w:val="00253D4F"/>
    <w:rPr>
      <w:rFonts w:ascii="Times New Roman" w:hAnsi="Times New Roman" w:cs="Times New Roman"/>
      <w:b/>
      <w:bCs/>
      <w:kern w:val="36"/>
      <w:sz w:val="48"/>
      <w:szCs w:val="48"/>
    </w:rPr>
  </w:style>
  <w:style w:type="paragraph" w:styleId="NormalWeb">
    <w:name w:val="Normal (Web)"/>
    <w:basedOn w:val="Normal"/>
    <w:uiPriority w:val="99"/>
    <w:semiHidden/>
    <w:unhideWhenUsed/>
    <w:rsid w:val="00253D4F"/>
    <w:pPr>
      <w:spacing w:before="100" w:beforeAutospacing="1" w:after="100" w:afterAutospacing="1"/>
    </w:pPr>
  </w:style>
  <w:style w:type="character" w:styleId="Emphasis">
    <w:name w:val="Emphasis"/>
    <w:basedOn w:val="DefaultParagraphFont"/>
    <w:uiPriority w:val="20"/>
    <w:qFormat/>
    <w:rsid w:val="00253D4F"/>
    <w:rPr>
      <w:i/>
      <w:iCs/>
    </w:rPr>
  </w:style>
  <w:style w:type="character" w:styleId="Strong">
    <w:name w:val="Strong"/>
    <w:basedOn w:val="DefaultParagraphFont"/>
    <w:uiPriority w:val="22"/>
    <w:qFormat/>
    <w:rsid w:val="00525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040">
      <w:bodyDiv w:val="1"/>
      <w:marLeft w:val="0"/>
      <w:marRight w:val="0"/>
      <w:marTop w:val="0"/>
      <w:marBottom w:val="0"/>
      <w:divBdr>
        <w:top w:val="none" w:sz="0" w:space="0" w:color="auto"/>
        <w:left w:val="none" w:sz="0" w:space="0" w:color="auto"/>
        <w:bottom w:val="none" w:sz="0" w:space="0" w:color="auto"/>
        <w:right w:val="none" w:sz="0" w:space="0" w:color="auto"/>
      </w:divBdr>
    </w:div>
    <w:div w:id="72314690">
      <w:bodyDiv w:val="1"/>
      <w:marLeft w:val="0"/>
      <w:marRight w:val="0"/>
      <w:marTop w:val="0"/>
      <w:marBottom w:val="0"/>
      <w:divBdr>
        <w:top w:val="none" w:sz="0" w:space="0" w:color="auto"/>
        <w:left w:val="none" w:sz="0" w:space="0" w:color="auto"/>
        <w:bottom w:val="none" w:sz="0" w:space="0" w:color="auto"/>
        <w:right w:val="none" w:sz="0" w:space="0" w:color="auto"/>
      </w:divBdr>
    </w:div>
    <w:div w:id="130245850">
      <w:bodyDiv w:val="1"/>
      <w:marLeft w:val="0"/>
      <w:marRight w:val="0"/>
      <w:marTop w:val="0"/>
      <w:marBottom w:val="0"/>
      <w:divBdr>
        <w:top w:val="none" w:sz="0" w:space="0" w:color="auto"/>
        <w:left w:val="none" w:sz="0" w:space="0" w:color="auto"/>
        <w:bottom w:val="none" w:sz="0" w:space="0" w:color="auto"/>
        <w:right w:val="none" w:sz="0" w:space="0" w:color="auto"/>
      </w:divBdr>
      <w:divsChild>
        <w:div w:id="1462965822">
          <w:marLeft w:val="0"/>
          <w:marRight w:val="0"/>
          <w:marTop w:val="225"/>
          <w:marBottom w:val="90"/>
          <w:divBdr>
            <w:top w:val="none" w:sz="0" w:space="0" w:color="auto"/>
            <w:left w:val="none" w:sz="0" w:space="0" w:color="auto"/>
            <w:bottom w:val="none" w:sz="0" w:space="0" w:color="auto"/>
            <w:right w:val="none" w:sz="0" w:space="0" w:color="auto"/>
          </w:divBdr>
        </w:div>
      </w:divsChild>
    </w:div>
    <w:div w:id="225654162">
      <w:bodyDiv w:val="1"/>
      <w:marLeft w:val="0"/>
      <w:marRight w:val="0"/>
      <w:marTop w:val="0"/>
      <w:marBottom w:val="0"/>
      <w:divBdr>
        <w:top w:val="none" w:sz="0" w:space="0" w:color="auto"/>
        <w:left w:val="none" w:sz="0" w:space="0" w:color="auto"/>
        <w:bottom w:val="none" w:sz="0" w:space="0" w:color="auto"/>
        <w:right w:val="none" w:sz="0" w:space="0" w:color="auto"/>
      </w:divBdr>
    </w:div>
    <w:div w:id="319043493">
      <w:bodyDiv w:val="1"/>
      <w:marLeft w:val="0"/>
      <w:marRight w:val="0"/>
      <w:marTop w:val="0"/>
      <w:marBottom w:val="0"/>
      <w:divBdr>
        <w:top w:val="none" w:sz="0" w:space="0" w:color="auto"/>
        <w:left w:val="none" w:sz="0" w:space="0" w:color="auto"/>
        <w:bottom w:val="none" w:sz="0" w:space="0" w:color="auto"/>
        <w:right w:val="none" w:sz="0" w:space="0" w:color="auto"/>
      </w:divBdr>
    </w:div>
    <w:div w:id="448822983">
      <w:bodyDiv w:val="1"/>
      <w:marLeft w:val="0"/>
      <w:marRight w:val="0"/>
      <w:marTop w:val="0"/>
      <w:marBottom w:val="0"/>
      <w:divBdr>
        <w:top w:val="none" w:sz="0" w:space="0" w:color="auto"/>
        <w:left w:val="none" w:sz="0" w:space="0" w:color="auto"/>
        <w:bottom w:val="none" w:sz="0" w:space="0" w:color="auto"/>
        <w:right w:val="none" w:sz="0" w:space="0" w:color="auto"/>
      </w:divBdr>
      <w:divsChild>
        <w:div w:id="572391969">
          <w:marLeft w:val="0"/>
          <w:marRight w:val="0"/>
          <w:marTop w:val="225"/>
          <w:marBottom w:val="90"/>
          <w:divBdr>
            <w:top w:val="none" w:sz="0" w:space="0" w:color="auto"/>
            <w:left w:val="none" w:sz="0" w:space="0" w:color="auto"/>
            <w:bottom w:val="none" w:sz="0" w:space="0" w:color="auto"/>
            <w:right w:val="none" w:sz="0" w:space="0" w:color="auto"/>
          </w:divBdr>
        </w:div>
      </w:divsChild>
    </w:div>
    <w:div w:id="524100679">
      <w:bodyDiv w:val="1"/>
      <w:marLeft w:val="0"/>
      <w:marRight w:val="0"/>
      <w:marTop w:val="0"/>
      <w:marBottom w:val="0"/>
      <w:divBdr>
        <w:top w:val="none" w:sz="0" w:space="0" w:color="auto"/>
        <w:left w:val="none" w:sz="0" w:space="0" w:color="auto"/>
        <w:bottom w:val="none" w:sz="0" w:space="0" w:color="auto"/>
        <w:right w:val="none" w:sz="0" w:space="0" w:color="auto"/>
      </w:divBdr>
    </w:div>
    <w:div w:id="526796423">
      <w:bodyDiv w:val="1"/>
      <w:marLeft w:val="0"/>
      <w:marRight w:val="0"/>
      <w:marTop w:val="0"/>
      <w:marBottom w:val="0"/>
      <w:divBdr>
        <w:top w:val="none" w:sz="0" w:space="0" w:color="auto"/>
        <w:left w:val="none" w:sz="0" w:space="0" w:color="auto"/>
        <w:bottom w:val="none" w:sz="0" w:space="0" w:color="auto"/>
        <w:right w:val="none" w:sz="0" w:space="0" w:color="auto"/>
      </w:divBdr>
    </w:div>
    <w:div w:id="571238040">
      <w:bodyDiv w:val="1"/>
      <w:marLeft w:val="0"/>
      <w:marRight w:val="0"/>
      <w:marTop w:val="0"/>
      <w:marBottom w:val="0"/>
      <w:divBdr>
        <w:top w:val="none" w:sz="0" w:space="0" w:color="auto"/>
        <w:left w:val="none" w:sz="0" w:space="0" w:color="auto"/>
        <w:bottom w:val="none" w:sz="0" w:space="0" w:color="auto"/>
        <w:right w:val="none" w:sz="0" w:space="0" w:color="auto"/>
      </w:divBdr>
    </w:div>
    <w:div w:id="680206130">
      <w:bodyDiv w:val="1"/>
      <w:marLeft w:val="0"/>
      <w:marRight w:val="0"/>
      <w:marTop w:val="0"/>
      <w:marBottom w:val="0"/>
      <w:divBdr>
        <w:top w:val="none" w:sz="0" w:space="0" w:color="auto"/>
        <w:left w:val="none" w:sz="0" w:space="0" w:color="auto"/>
        <w:bottom w:val="none" w:sz="0" w:space="0" w:color="auto"/>
        <w:right w:val="none" w:sz="0" w:space="0" w:color="auto"/>
      </w:divBdr>
    </w:div>
    <w:div w:id="709651680">
      <w:bodyDiv w:val="1"/>
      <w:marLeft w:val="0"/>
      <w:marRight w:val="0"/>
      <w:marTop w:val="0"/>
      <w:marBottom w:val="0"/>
      <w:divBdr>
        <w:top w:val="none" w:sz="0" w:space="0" w:color="auto"/>
        <w:left w:val="none" w:sz="0" w:space="0" w:color="auto"/>
        <w:bottom w:val="none" w:sz="0" w:space="0" w:color="auto"/>
        <w:right w:val="none" w:sz="0" w:space="0" w:color="auto"/>
      </w:divBdr>
    </w:div>
    <w:div w:id="858155198">
      <w:bodyDiv w:val="1"/>
      <w:marLeft w:val="0"/>
      <w:marRight w:val="0"/>
      <w:marTop w:val="0"/>
      <w:marBottom w:val="0"/>
      <w:divBdr>
        <w:top w:val="none" w:sz="0" w:space="0" w:color="auto"/>
        <w:left w:val="none" w:sz="0" w:space="0" w:color="auto"/>
        <w:bottom w:val="none" w:sz="0" w:space="0" w:color="auto"/>
        <w:right w:val="none" w:sz="0" w:space="0" w:color="auto"/>
      </w:divBdr>
      <w:divsChild>
        <w:div w:id="272684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5330390">
      <w:bodyDiv w:val="1"/>
      <w:marLeft w:val="0"/>
      <w:marRight w:val="0"/>
      <w:marTop w:val="0"/>
      <w:marBottom w:val="0"/>
      <w:divBdr>
        <w:top w:val="none" w:sz="0" w:space="0" w:color="auto"/>
        <w:left w:val="none" w:sz="0" w:space="0" w:color="auto"/>
        <w:bottom w:val="none" w:sz="0" w:space="0" w:color="auto"/>
        <w:right w:val="none" w:sz="0" w:space="0" w:color="auto"/>
      </w:divBdr>
      <w:divsChild>
        <w:div w:id="541481364">
          <w:marLeft w:val="0"/>
          <w:marRight w:val="0"/>
          <w:marTop w:val="225"/>
          <w:marBottom w:val="90"/>
          <w:divBdr>
            <w:top w:val="none" w:sz="0" w:space="0" w:color="auto"/>
            <w:left w:val="none" w:sz="0" w:space="0" w:color="auto"/>
            <w:bottom w:val="none" w:sz="0" w:space="0" w:color="auto"/>
            <w:right w:val="none" w:sz="0" w:space="0" w:color="auto"/>
          </w:divBdr>
        </w:div>
      </w:divsChild>
    </w:div>
    <w:div w:id="974262530">
      <w:bodyDiv w:val="1"/>
      <w:marLeft w:val="0"/>
      <w:marRight w:val="0"/>
      <w:marTop w:val="0"/>
      <w:marBottom w:val="0"/>
      <w:divBdr>
        <w:top w:val="none" w:sz="0" w:space="0" w:color="auto"/>
        <w:left w:val="none" w:sz="0" w:space="0" w:color="auto"/>
        <w:bottom w:val="none" w:sz="0" w:space="0" w:color="auto"/>
        <w:right w:val="none" w:sz="0" w:space="0" w:color="auto"/>
      </w:divBdr>
    </w:div>
    <w:div w:id="1060597108">
      <w:bodyDiv w:val="1"/>
      <w:marLeft w:val="0"/>
      <w:marRight w:val="0"/>
      <w:marTop w:val="0"/>
      <w:marBottom w:val="0"/>
      <w:divBdr>
        <w:top w:val="none" w:sz="0" w:space="0" w:color="auto"/>
        <w:left w:val="none" w:sz="0" w:space="0" w:color="auto"/>
        <w:bottom w:val="none" w:sz="0" w:space="0" w:color="auto"/>
        <w:right w:val="none" w:sz="0" w:space="0" w:color="auto"/>
      </w:divBdr>
      <w:divsChild>
        <w:div w:id="10851491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0824316">
      <w:bodyDiv w:val="1"/>
      <w:marLeft w:val="0"/>
      <w:marRight w:val="0"/>
      <w:marTop w:val="0"/>
      <w:marBottom w:val="0"/>
      <w:divBdr>
        <w:top w:val="none" w:sz="0" w:space="0" w:color="auto"/>
        <w:left w:val="none" w:sz="0" w:space="0" w:color="auto"/>
        <w:bottom w:val="none" w:sz="0" w:space="0" w:color="auto"/>
        <w:right w:val="none" w:sz="0" w:space="0" w:color="auto"/>
      </w:divBdr>
      <w:divsChild>
        <w:div w:id="1081296719">
          <w:marLeft w:val="0"/>
          <w:marRight w:val="0"/>
          <w:marTop w:val="225"/>
          <w:marBottom w:val="90"/>
          <w:divBdr>
            <w:top w:val="none" w:sz="0" w:space="0" w:color="auto"/>
            <w:left w:val="none" w:sz="0" w:space="0" w:color="auto"/>
            <w:bottom w:val="none" w:sz="0" w:space="0" w:color="auto"/>
            <w:right w:val="none" w:sz="0" w:space="0" w:color="auto"/>
          </w:divBdr>
        </w:div>
      </w:divsChild>
    </w:div>
    <w:div w:id="1469980612">
      <w:bodyDiv w:val="1"/>
      <w:marLeft w:val="0"/>
      <w:marRight w:val="0"/>
      <w:marTop w:val="0"/>
      <w:marBottom w:val="0"/>
      <w:divBdr>
        <w:top w:val="none" w:sz="0" w:space="0" w:color="auto"/>
        <w:left w:val="none" w:sz="0" w:space="0" w:color="auto"/>
        <w:bottom w:val="none" w:sz="0" w:space="0" w:color="auto"/>
        <w:right w:val="none" w:sz="0" w:space="0" w:color="auto"/>
      </w:divBdr>
    </w:div>
    <w:div w:id="1651979528">
      <w:bodyDiv w:val="1"/>
      <w:marLeft w:val="0"/>
      <w:marRight w:val="0"/>
      <w:marTop w:val="0"/>
      <w:marBottom w:val="0"/>
      <w:divBdr>
        <w:top w:val="none" w:sz="0" w:space="0" w:color="auto"/>
        <w:left w:val="none" w:sz="0" w:space="0" w:color="auto"/>
        <w:bottom w:val="none" w:sz="0" w:space="0" w:color="auto"/>
        <w:right w:val="none" w:sz="0" w:space="0" w:color="auto"/>
      </w:divBdr>
    </w:div>
    <w:div w:id="1669213810">
      <w:bodyDiv w:val="1"/>
      <w:marLeft w:val="0"/>
      <w:marRight w:val="0"/>
      <w:marTop w:val="0"/>
      <w:marBottom w:val="0"/>
      <w:divBdr>
        <w:top w:val="none" w:sz="0" w:space="0" w:color="auto"/>
        <w:left w:val="none" w:sz="0" w:space="0" w:color="auto"/>
        <w:bottom w:val="none" w:sz="0" w:space="0" w:color="auto"/>
        <w:right w:val="none" w:sz="0" w:space="0" w:color="auto"/>
      </w:divBdr>
      <w:divsChild>
        <w:div w:id="659308435">
          <w:marLeft w:val="0"/>
          <w:marRight w:val="0"/>
          <w:marTop w:val="0"/>
          <w:marBottom w:val="0"/>
          <w:divBdr>
            <w:top w:val="none" w:sz="0" w:space="0" w:color="auto"/>
            <w:left w:val="none" w:sz="0" w:space="0" w:color="auto"/>
            <w:bottom w:val="none" w:sz="0" w:space="0" w:color="auto"/>
            <w:right w:val="none" w:sz="0" w:space="0" w:color="auto"/>
          </w:divBdr>
          <w:divsChild>
            <w:div w:id="1983656167">
              <w:marLeft w:val="0"/>
              <w:marRight w:val="0"/>
              <w:marTop w:val="0"/>
              <w:marBottom w:val="0"/>
              <w:divBdr>
                <w:top w:val="none" w:sz="0" w:space="0" w:color="auto"/>
                <w:left w:val="none" w:sz="0" w:space="0" w:color="auto"/>
                <w:bottom w:val="none" w:sz="0" w:space="0" w:color="auto"/>
                <w:right w:val="none" w:sz="0" w:space="0" w:color="auto"/>
              </w:divBdr>
              <w:divsChild>
                <w:div w:id="1141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9176">
          <w:marLeft w:val="0"/>
          <w:marRight w:val="0"/>
          <w:marTop w:val="0"/>
          <w:marBottom w:val="0"/>
          <w:divBdr>
            <w:top w:val="none" w:sz="0" w:space="0" w:color="auto"/>
            <w:left w:val="none" w:sz="0" w:space="0" w:color="auto"/>
            <w:bottom w:val="none" w:sz="0" w:space="0" w:color="auto"/>
            <w:right w:val="none" w:sz="0" w:space="0" w:color="auto"/>
          </w:divBdr>
          <w:divsChild>
            <w:div w:id="2144300972">
              <w:marLeft w:val="0"/>
              <w:marRight w:val="0"/>
              <w:marTop w:val="0"/>
              <w:marBottom w:val="0"/>
              <w:divBdr>
                <w:top w:val="none" w:sz="0" w:space="0" w:color="auto"/>
                <w:left w:val="none" w:sz="0" w:space="0" w:color="auto"/>
                <w:bottom w:val="none" w:sz="0" w:space="0" w:color="auto"/>
                <w:right w:val="none" w:sz="0" w:space="0" w:color="auto"/>
              </w:divBdr>
            </w:div>
            <w:div w:id="8347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5735">
      <w:bodyDiv w:val="1"/>
      <w:marLeft w:val="0"/>
      <w:marRight w:val="0"/>
      <w:marTop w:val="0"/>
      <w:marBottom w:val="0"/>
      <w:divBdr>
        <w:top w:val="none" w:sz="0" w:space="0" w:color="auto"/>
        <w:left w:val="none" w:sz="0" w:space="0" w:color="auto"/>
        <w:bottom w:val="none" w:sz="0" w:space="0" w:color="auto"/>
        <w:right w:val="none" w:sz="0" w:space="0" w:color="auto"/>
      </w:divBdr>
      <w:divsChild>
        <w:div w:id="1647321316">
          <w:marLeft w:val="0"/>
          <w:marRight w:val="0"/>
          <w:marTop w:val="225"/>
          <w:marBottom w:val="9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1801</Words>
  <Characters>10270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Weliweriya Liyanage</dc:creator>
  <cp:keywords/>
  <dc:description/>
  <cp:lastModifiedBy>Nandana Weliweriya Liyanage</cp:lastModifiedBy>
  <cp:revision>21</cp:revision>
  <dcterms:created xsi:type="dcterms:W3CDTF">2018-09-10T13:58:00Z</dcterms:created>
  <dcterms:modified xsi:type="dcterms:W3CDTF">2018-09-10T15:54:00Z</dcterms:modified>
</cp:coreProperties>
</file>